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51B" w14:textId="777DC413" w:rsidR="00972D79" w:rsidRDefault="00B04C27" w:rsidP="00B04C27">
      <w:pPr>
        <w:jc w:val="both"/>
        <w:rPr>
          <w:b/>
        </w:rPr>
      </w:pPr>
      <w:r>
        <w:rPr>
          <w:b/>
        </w:rPr>
        <w:t xml:space="preserve">                                                                                                               </w:t>
      </w:r>
      <w:r w:rsidR="00A273D7">
        <w:rPr>
          <w:b/>
          <w:noProof/>
        </w:rPr>
        <w:drawing>
          <wp:inline distT="114300" distB="114300" distL="114300" distR="114300" wp14:anchorId="09DFC0C5" wp14:editId="67F2F704">
            <wp:extent cx="1600200" cy="105251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0200" cy="1052513"/>
                    </a:xfrm>
                    <a:prstGeom prst="rect">
                      <a:avLst/>
                    </a:prstGeom>
                    <a:ln/>
                  </pic:spPr>
                </pic:pic>
              </a:graphicData>
            </a:graphic>
          </wp:inline>
        </w:drawing>
      </w:r>
    </w:p>
    <w:p w14:paraId="6003BC6C" w14:textId="77777777" w:rsidR="00972D79" w:rsidRDefault="00972D79" w:rsidP="00B04C27">
      <w:pPr>
        <w:jc w:val="both"/>
        <w:rPr>
          <w:b/>
        </w:rPr>
      </w:pPr>
    </w:p>
    <w:p w14:paraId="3C59A1B4" w14:textId="77777777" w:rsidR="0011738E" w:rsidRPr="001F15CE" w:rsidRDefault="0011738E" w:rsidP="00B04C27">
      <w:pPr>
        <w:widowControl w:val="0"/>
        <w:pBdr>
          <w:top w:val="nil"/>
          <w:left w:val="nil"/>
          <w:bottom w:val="nil"/>
          <w:right w:val="nil"/>
          <w:between w:val="nil"/>
        </w:pBdr>
        <w:spacing w:line="238" w:lineRule="auto"/>
        <w:ind w:right="20"/>
        <w:jc w:val="both"/>
        <w:rPr>
          <w:rFonts w:asciiTheme="majorHAnsi" w:eastAsia="Calibri" w:hAnsiTheme="majorHAnsi" w:cstheme="majorHAnsi"/>
          <w:b/>
          <w:color w:val="000000"/>
          <w:sz w:val="40"/>
          <w:szCs w:val="40"/>
        </w:rPr>
      </w:pPr>
      <w:r w:rsidRPr="001F15CE">
        <w:rPr>
          <w:rFonts w:asciiTheme="majorHAnsi" w:eastAsia="Calibri" w:hAnsiTheme="majorHAnsi" w:cstheme="majorHAnsi"/>
          <w:b/>
          <w:color w:val="000000"/>
          <w:sz w:val="40"/>
          <w:szCs w:val="40"/>
        </w:rPr>
        <w:t xml:space="preserve">Data Privacy Policy </w:t>
      </w:r>
    </w:p>
    <w:p w14:paraId="4A135D94" w14:textId="77777777" w:rsidR="00D54056" w:rsidRPr="00D54056" w:rsidRDefault="00D54056" w:rsidP="00B04C27">
      <w:pPr>
        <w:widowControl w:val="0"/>
        <w:pBdr>
          <w:top w:val="nil"/>
          <w:left w:val="nil"/>
          <w:bottom w:val="nil"/>
          <w:right w:val="nil"/>
          <w:between w:val="nil"/>
        </w:pBdr>
        <w:spacing w:line="238" w:lineRule="auto"/>
        <w:ind w:right="20"/>
        <w:jc w:val="both"/>
        <w:rPr>
          <w:rFonts w:ascii="Calibri" w:eastAsia="Calibri" w:hAnsi="Calibri" w:cs="Calibri"/>
          <w:b/>
          <w:color w:val="000000"/>
          <w:sz w:val="40"/>
          <w:szCs w:val="40"/>
        </w:rPr>
      </w:pPr>
    </w:p>
    <w:p w14:paraId="559D3DB9" w14:textId="77777777" w:rsidR="0011738E" w:rsidRPr="00D54056" w:rsidRDefault="0011738E" w:rsidP="00B04C27">
      <w:pPr>
        <w:widowControl w:val="0"/>
        <w:pBdr>
          <w:top w:val="nil"/>
          <w:left w:val="nil"/>
          <w:bottom w:val="nil"/>
          <w:right w:val="nil"/>
          <w:between w:val="nil"/>
        </w:pBdr>
        <w:spacing w:before="56" w:line="240" w:lineRule="auto"/>
        <w:ind w:left="5"/>
        <w:jc w:val="both"/>
        <w:rPr>
          <w:rFonts w:ascii="Calibri" w:eastAsia="Calibri" w:hAnsi="Calibri" w:cs="Calibri"/>
          <w:sz w:val="24"/>
          <w:szCs w:val="24"/>
        </w:rPr>
      </w:pPr>
      <w:r w:rsidRPr="00D54056">
        <w:rPr>
          <w:rFonts w:ascii="Calibri" w:eastAsia="Calibri" w:hAnsi="Calibri" w:cs="Calibri"/>
          <w:b/>
          <w:sz w:val="24"/>
          <w:szCs w:val="24"/>
        </w:rPr>
        <w:t xml:space="preserve">Scope: </w:t>
      </w:r>
      <w:r w:rsidRPr="00D54056">
        <w:rPr>
          <w:rFonts w:ascii="Calibri" w:eastAsia="Calibri" w:hAnsi="Calibri" w:cs="Calibri"/>
          <w:sz w:val="24"/>
          <w:szCs w:val="24"/>
        </w:rPr>
        <w:t xml:space="preserve">Applies to all Hope Housing Trustees, employed staff, volunteers, clients, and supporters  </w:t>
      </w:r>
    </w:p>
    <w:p w14:paraId="0C55D00E" w14:textId="262962D6" w:rsidR="0011738E" w:rsidRPr="00D54056" w:rsidRDefault="0011738E" w:rsidP="00B04C27">
      <w:pPr>
        <w:widowControl w:val="0"/>
        <w:pBdr>
          <w:top w:val="nil"/>
          <w:left w:val="nil"/>
          <w:bottom w:val="nil"/>
          <w:right w:val="nil"/>
          <w:between w:val="nil"/>
        </w:pBdr>
        <w:spacing w:before="279" w:line="240" w:lineRule="auto"/>
        <w:ind w:left="14"/>
        <w:jc w:val="both"/>
        <w:rPr>
          <w:rFonts w:ascii="Calibri" w:eastAsia="Calibri" w:hAnsi="Calibri" w:cs="Calibri"/>
          <w:sz w:val="24"/>
          <w:szCs w:val="24"/>
        </w:rPr>
      </w:pPr>
      <w:r w:rsidRPr="00D54056">
        <w:rPr>
          <w:rFonts w:ascii="Calibri" w:eastAsia="Calibri" w:hAnsi="Calibri" w:cs="Calibri"/>
          <w:b/>
          <w:sz w:val="24"/>
          <w:szCs w:val="24"/>
        </w:rPr>
        <w:t xml:space="preserve">Date of policy: </w:t>
      </w:r>
      <w:r w:rsidRPr="00D54056">
        <w:rPr>
          <w:rFonts w:ascii="Calibri" w:eastAsia="Calibri" w:hAnsi="Calibri" w:cs="Calibri"/>
          <w:sz w:val="24"/>
          <w:szCs w:val="24"/>
        </w:rPr>
        <w:t xml:space="preserve"> March 2023</w:t>
      </w:r>
    </w:p>
    <w:p w14:paraId="531B6780" w14:textId="2291C03B" w:rsidR="0011738E" w:rsidRPr="00D54056" w:rsidRDefault="0011738E" w:rsidP="00B04C27">
      <w:pPr>
        <w:widowControl w:val="0"/>
        <w:pBdr>
          <w:top w:val="nil"/>
          <w:left w:val="nil"/>
          <w:bottom w:val="nil"/>
          <w:right w:val="nil"/>
          <w:between w:val="nil"/>
        </w:pBdr>
        <w:spacing w:before="11" w:line="240" w:lineRule="auto"/>
        <w:ind w:left="1"/>
        <w:jc w:val="both"/>
        <w:rPr>
          <w:rFonts w:ascii="Calibri" w:eastAsia="Calibri" w:hAnsi="Calibri" w:cs="Calibri"/>
          <w:sz w:val="24"/>
          <w:szCs w:val="24"/>
        </w:rPr>
      </w:pPr>
      <w:r w:rsidRPr="00D54056">
        <w:rPr>
          <w:rFonts w:ascii="Calibri" w:eastAsia="Calibri" w:hAnsi="Calibri" w:cs="Calibri"/>
          <w:b/>
          <w:sz w:val="24"/>
          <w:szCs w:val="24"/>
        </w:rPr>
        <w:t xml:space="preserve">Approved by Board of Trustees: </w:t>
      </w:r>
      <w:r w:rsidRPr="00D54056">
        <w:rPr>
          <w:rFonts w:ascii="Calibri" w:eastAsia="Calibri" w:hAnsi="Calibri" w:cs="Calibri"/>
          <w:sz w:val="24"/>
          <w:szCs w:val="24"/>
        </w:rPr>
        <w:t xml:space="preserve"> March 2023</w:t>
      </w:r>
    </w:p>
    <w:p w14:paraId="5D5E7F1A" w14:textId="77777777" w:rsidR="0011738E" w:rsidRPr="00D54056" w:rsidRDefault="0011738E" w:rsidP="00B04C27">
      <w:pPr>
        <w:widowControl w:val="0"/>
        <w:pBdr>
          <w:top w:val="nil"/>
          <w:left w:val="nil"/>
          <w:bottom w:val="nil"/>
          <w:right w:val="nil"/>
          <w:between w:val="nil"/>
        </w:pBdr>
        <w:spacing w:before="11" w:line="240" w:lineRule="auto"/>
        <w:ind w:left="14"/>
        <w:jc w:val="both"/>
        <w:rPr>
          <w:rFonts w:ascii="Calibri" w:eastAsia="Calibri" w:hAnsi="Calibri" w:cs="Calibri"/>
          <w:sz w:val="24"/>
          <w:szCs w:val="24"/>
        </w:rPr>
      </w:pPr>
      <w:r w:rsidRPr="00D54056">
        <w:rPr>
          <w:rFonts w:ascii="Calibri" w:eastAsia="Calibri" w:hAnsi="Calibri" w:cs="Calibri"/>
          <w:b/>
          <w:sz w:val="24"/>
          <w:szCs w:val="24"/>
        </w:rPr>
        <w:t xml:space="preserve">Date for review: </w:t>
      </w:r>
      <w:r w:rsidRPr="00D54056">
        <w:rPr>
          <w:rFonts w:ascii="Calibri" w:eastAsia="Calibri" w:hAnsi="Calibri" w:cs="Calibri"/>
          <w:sz w:val="24"/>
          <w:szCs w:val="24"/>
        </w:rPr>
        <w:t>March 2024</w:t>
      </w:r>
    </w:p>
    <w:p w14:paraId="0D3EEDFA" w14:textId="77777777" w:rsidR="0011738E" w:rsidRPr="00D54056" w:rsidRDefault="0011738E" w:rsidP="00B04C27">
      <w:pPr>
        <w:widowControl w:val="0"/>
        <w:pBdr>
          <w:top w:val="nil"/>
          <w:left w:val="nil"/>
          <w:bottom w:val="nil"/>
          <w:right w:val="nil"/>
          <w:between w:val="nil"/>
        </w:pBdr>
        <w:spacing w:before="11" w:line="240" w:lineRule="auto"/>
        <w:ind w:left="7"/>
        <w:jc w:val="both"/>
        <w:rPr>
          <w:rFonts w:ascii="Calibri" w:eastAsia="Calibri" w:hAnsi="Calibri" w:cs="Calibri"/>
          <w:sz w:val="24"/>
          <w:szCs w:val="24"/>
        </w:rPr>
      </w:pPr>
      <w:r w:rsidRPr="00D54056">
        <w:rPr>
          <w:rFonts w:ascii="Calibri" w:eastAsia="Calibri" w:hAnsi="Calibri" w:cs="Calibri"/>
          <w:b/>
          <w:sz w:val="24"/>
          <w:szCs w:val="24"/>
        </w:rPr>
        <w:t xml:space="preserve">Compliance Officer: </w:t>
      </w:r>
      <w:r w:rsidRPr="00D54056">
        <w:rPr>
          <w:rFonts w:ascii="Calibri" w:eastAsia="Calibri" w:hAnsi="Calibri" w:cs="Calibri"/>
          <w:sz w:val="24"/>
          <w:szCs w:val="24"/>
        </w:rPr>
        <w:t xml:space="preserve">CEO </w:t>
      </w:r>
    </w:p>
    <w:p w14:paraId="423C4804" w14:textId="31B2AB5E" w:rsidR="0011738E" w:rsidRDefault="0011738E" w:rsidP="00EA21DF">
      <w:pPr>
        <w:pStyle w:val="ListParagraph"/>
        <w:widowControl w:val="0"/>
        <w:numPr>
          <w:ilvl w:val="0"/>
          <w:numId w:val="2"/>
        </w:numPr>
        <w:pBdr>
          <w:top w:val="nil"/>
          <w:left w:val="nil"/>
          <w:bottom w:val="nil"/>
          <w:right w:val="nil"/>
          <w:between w:val="nil"/>
        </w:pBdr>
        <w:spacing w:before="352" w:line="243" w:lineRule="auto"/>
        <w:ind w:right="56"/>
        <w:jc w:val="both"/>
        <w:rPr>
          <w:rFonts w:ascii="Calibri" w:eastAsia="Calibri" w:hAnsi="Calibri" w:cs="Calibri"/>
          <w:sz w:val="24"/>
          <w:szCs w:val="24"/>
        </w:rPr>
      </w:pPr>
      <w:r w:rsidRPr="00EA21DF">
        <w:rPr>
          <w:rFonts w:ascii="Calibri" w:eastAsia="Calibri" w:hAnsi="Calibri" w:cs="Calibri"/>
          <w:sz w:val="24"/>
          <w:szCs w:val="24"/>
        </w:rPr>
        <w:t xml:space="preserve">Hope Housing follows the guidelines of the Data Protection Act 1998, and the General </w:t>
      </w:r>
      <w:r w:rsidR="006C5861" w:rsidRPr="00EA21DF">
        <w:rPr>
          <w:rFonts w:ascii="Calibri" w:eastAsia="Calibri" w:hAnsi="Calibri" w:cs="Calibri"/>
          <w:sz w:val="24"/>
          <w:szCs w:val="24"/>
        </w:rPr>
        <w:t>Dat</w:t>
      </w:r>
      <w:r w:rsidR="00B04C27" w:rsidRPr="00EA21DF">
        <w:rPr>
          <w:rFonts w:ascii="Calibri" w:eastAsia="Calibri" w:hAnsi="Calibri" w:cs="Calibri"/>
          <w:sz w:val="24"/>
          <w:szCs w:val="24"/>
        </w:rPr>
        <w:t xml:space="preserve">a </w:t>
      </w:r>
      <w:r w:rsidR="006C5861" w:rsidRPr="00EA21DF">
        <w:rPr>
          <w:rFonts w:ascii="Calibri" w:eastAsia="Calibri" w:hAnsi="Calibri" w:cs="Calibri"/>
          <w:sz w:val="24"/>
          <w:szCs w:val="24"/>
        </w:rPr>
        <w:t>Protection</w:t>
      </w:r>
      <w:r w:rsidRPr="00EA21DF">
        <w:rPr>
          <w:rFonts w:ascii="Calibri" w:eastAsia="Calibri" w:hAnsi="Calibri" w:cs="Calibri"/>
          <w:sz w:val="24"/>
          <w:szCs w:val="24"/>
        </w:rPr>
        <w:t xml:space="preserve"> Regulations (2018) </w:t>
      </w:r>
      <w:r w:rsidR="006C5861" w:rsidRPr="00EA21DF">
        <w:rPr>
          <w:rFonts w:ascii="Calibri" w:eastAsia="Calibri" w:hAnsi="Calibri" w:cs="Calibri"/>
          <w:sz w:val="24"/>
          <w:szCs w:val="24"/>
        </w:rPr>
        <w:t>and upholds</w:t>
      </w:r>
      <w:r w:rsidRPr="00EA21DF">
        <w:rPr>
          <w:rFonts w:ascii="Calibri" w:eastAsia="Calibri" w:hAnsi="Calibri" w:cs="Calibri"/>
          <w:sz w:val="24"/>
          <w:szCs w:val="24"/>
        </w:rPr>
        <w:t xml:space="preserve"> them in all our dealings with volunteers and staff, </w:t>
      </w:r>
      <w:r w:rsidR="006C5861" w:rsidRPr="00EA21DF">
        <w:rPr>
          <w:rFonts w:ascii="Calibri" w:eastAsia="Calibri" w:hAnsi="Calibri" w:cs="Calibri"/>
          <w:sz w:val="24"/>
          <w:szCs w:val="24"/>
        </w:rPr>
        <w:t>those to</w:t>
      </w:r>
      <w:r w:rsidRPr="00EA21DF">
        <w:rPr>
          <w:rFonts w:ascii="Calibri" w:eastAsia="Calibri" w:hAnsi="Calibri" w:cs="Calibri"/>
          <w:sz w:val="24"/>
          <w:szCs w:val="24"/>
        </w:rPr>
        <w:t xml:space="preserve"> whom we provide accommodation and support services and our supporters and donors. </w:t>
      </w:r>
    </w:p>
    <w:p w14:paraId="46E053A5" w14:textId="77777777" w:rsidR="0011677D" w:rsidRPr="00EA21DF" w:rsidRDefault="0011677D" w:rsidP="0011677D">
      <w:pPr>
        <w:pStyle w:val="ListParagraph"/>
        <w:widowControl w:val="0"/>
        <w:pBdr>
          <w:top w:val="nil"/>
          <w:left w:val="nil"/>
          <w:bottom w:val="nil"/>
          <w:right w:val="nil"/>
          <w:between w:val="nil"/>
        </w:pBdr>
        <w:spacing w:before="352" w:line="243" w:lineRule="auto"/>
        <w:ind w:right="56"/>
        <w:jc w:val="both"/>
        <w:rPr>
          <w:rFonts w:ascii="Calibri" w:eastAsia="Calibri" w:hAnsi="Calibri" w:cs="Calibri"/>
          <w:sz w:val="24"/>
          <w:szCs w:val="24"/>
        </w:rPr>
      </w:pPr>
    </w:p>
    <w:p w14:paraId="1DA3A423" w14:textId="69D02C52" w:rsidR="0011738E" w:rsidRDefault="0011738E" w:rsidP="00EA21DF">
      <w:pPr>
        <w:pStyle w:val="ListParagraph"/>
        <w:widowControl w:val="0"/>
        <w:numPr>
          <w:ilvl w:val="0"/>
          <w:numId w:val="2"/>
        </w:numPr>
        <w:pBdr>
          <w:top w:val="nil"/>
          <w:left w:val="nil"/>
          <w:bottom w:val="nil"/>
          <w:right w:val="nil"/>
          <w:between w:val="nil"/>
        </w:pBdr>
        <w:spacing w:before="274" w:line="243" w:lineRule="auto"/>
        <w:ind w:right="18"/>
        <w:jc w:val="both"/>
        <w:rPr>
          <w:rFonts w:ascii="Calibri" w:eastAsia="Calibri" w:hAnsi="Calibri" w:cs="Calibri"/>
          <w:sz w:val="24"/>
          <w:szCs w:val="24"/>
        </w:rPr>
      </w:pPr>
      <w:r w:rsidRPr="00EA21DF">
        <w:rPr>
          <w:rFonts w:ascii="Calibri" w:eastAsia="Calibri" w:hAnsi="Calibri" w:cs="Calibri"/>
          <w:sz w:val="24"/>
          <w:szCs w:val="24"/>
        </w:rPr>
        <w:t xml:space="preserve">We collect and record personal information about individuals when they enquire about using any of </w:t>
      </w:r>
      <w:r w:rsidR="006C5861" w:rsidRPr="00EA21DF">
        <w:rPr>
          <w:rFonts w:ascii="Calibri" w:eastAsia="Calibri" w:hAnsi="Calibri" w:cs="Calibri"/>
          <w:sz w:val="24"/>
          <w:szCs w:val="24"/>
        </w:rPr>
        <w:t>our services</w:t>
      </w:r>
      <w:r w:rsidRPr="00EA21DF">
        <w:rPr>
          <w:rFonts w:ascii="Calibri" w:eastAsia="Calibri" w:hAnsi="Calibri" w:cs="Calibri"/>
          <w:sz w:val="24"/>
          <w:szCs w:val="24"/>
        </w:rPr>
        <w:t xml:space="preserve">, as part of us providing them with our service(s), or when they register an interest in </w:t>
      </w:r>
      <w:r w:rsidR="006C5861" w:rsidRPr="00EA21DF">
        <w:rPr>
          <w:rFonts w:ascii="Calibri" w:eastAsia="Calibri" w:hAnsi="Calibri" w:cs="Calibri"/>
          <w:sz w:val="24"/>
          <w:szCs w:val="24"/>
        </w:rPr>
        <w:t>supporting us</w:t>
      </w:r>
      <w:r w:rsidRPr="00EA21DF">
        <w:rPr>
          <w:rFonts w:ascii="Calibri" w:eastAsia="Calibri" w:hAnsi="Calibri" w:cs="Calibri"/>
          <w:sz w:val="24"/>
          <w:szCs w:val="24"/>
        </w:rPr>
        <w:t xml:space="preserve">, complete a donation and/or Gift Aid form etc. We will also collect information about individuals </w:t>
      </w:r>
      <w:r w:rsidR="006C5861" w:rsidRPr="00EA21DF">
        <w:rPr>
          <w:rFonts w:ascii="Calibri" w:eastAsia="Calibri" w:hAnsi="Calibri" w:cs="Calibri"/>
          <w:sz w:val="24"/>
          <w:szCs w:val="24"/>
        </w:rPr>
        <w:t>if they</w:t>
      </w:r>
      <w:r w:rsidRPr="00EA21DF">
        <w:rPr>
          <w:rFonts w:ascii="Calibri" w:eastAsia="Calibri" w:hAnsi="Calibri" w:cs="Calibri"/>
          <w:sz w:val="24"/>
          <w:szCs w:val="24"/>
        </w:rPr>
        <w:t xml:space="preserve"> contact us to apply for a volunteer or paid role working for Hope Housing. Website </w:t>
      </w:r>
      <w:r w:rsidR="006C5861" w:rsidRPr="00EA21DF">
        <w:rPr>
          <w:rFonts w:ascii="Calibri" w:eastAsia="Calibri" w:hAnsi="Calibri" w:cs="Calibri"/>
          <w:sz w:val="24"/>
          <w:szCs w:val="24"/>
        </w:rPr>
        <w:t>usage information</w:t>
      </w:r>
      <w:r w:rsidRPr="00EA21DF">
        <w:rPr>
          <w:rFonts w:ascii="Calibri" w:eastAsia="Calibri" w:hAnsi="Calibri" w:cs="Calibri"/>
          <w:sz w:val="24"/>
          <w:szCs w:val="24"/>
        </w:rPr>
        <w:t xml:space="preserve"> may be collected using cookies. </w:t>
      </w:r>
    </w:p>
    <w:p w14:paraId="44C163CE" w14:textId="77777777" w:rsidR="001C3E01" w:rsidRPr="001C3E01" w:rsidRDefault="001C3E01" w:rsidP="001C3E01">
      <w:pPr>
        <w:pStyle w:val="ListParagraph"/>
        <w:rPr>
          <w:rFonts w:ascii="Calibri" w:eastAsia="Calibri" w:hAnsi="Calibri" w:cs="Calibri"/>
          <w:sz w:val="24"/>
          <w:szCs w:val="24"/>
        </w:rPr>
      </w:pPr>
    </w:p>
    <w:p w14:paraId="500AADFB" w14:textId="77777777" w:rsidR="001C3E01" w:rsidRPr="00EA21DF" w:rsidRDefault="001C3E01" w:rsidP="001C3E01">
      <w:pPr>
        <w:pStyle w:val="ListParagraph"/>
        <w:widowControl w:val="0"/>
        <w:pBdr>
          <w:top w:val="nil"/>
          <w:left w:val="nil"/>
          <w:bottom w:val="nil"/>
          <w:right w:val="nil"/>
          <w:between w:val="nil"/>
        </w:pBdr>
        <w:spacing w:before="274" w:line="243" w:lineRule="auto"/>
        <w:ind w:right="18"/>
        <w:jc w:val="both"/>
        <w:rPr>
          <w:rFonts w:ascii="Calibri" w:eastAsia="Calibri" w:hAnsi="Calibri" w:cs="Calibri"/>
          <w:sz w:val="24"/>
          <w:szCs w:val="24"/>
        </w:rPr>
      </w:pPr>
    </w:p>
    <w:p w14:paraId="29DC8EA9" w14:textId="26D8D709" w:rsidR="0011738E" w:rsidRDefault="0011738E" w:rsidP="00EA21DF">
      <w:pPr>
        <w:pStyle w:val="ListParagraph"/>
        <w:widowControl w:val="0"/>
        <w:numPr>
          <w:ilvl w:val="0"/>
          <w:numId w:val="2"/>
        </w:numPr>
        <w:pBdr>
          <w:top w:val="nil"/>
          <w:left w:val="nil"/>
          <w:bottom w:val="nil"/>
          <w:right w:val="nil"/>
          <w:between w:val="nil"/>
        </w:pBdr>
        <w:spacing w:before="276" w:line="242" w:lineRule="auto"/>
        <w:ind w:right="155"/>
        <w:jc w:val="both"/>
        <w:rPr>
          <w:rFonts w:ascii="Calibri" w:eastAsia="Calibri" w:hAnsi="Calibri" w:cs="Calibri"/>
          <w:sz w:val="24"/>
          <w:szCs w:val="24"/>
        </w:rPr>
      </w:pPr>
      <w:r w:rsidRPr="00EA21DF">
        <w:rPr>
          <w:rFonts w:ascii="Calibri" w:eastAsia="Calibri" w:hAnsi="Calibri" w:cs="Calibri"/>
          <w:sz w:val="24"/>
          <w:szCs w:val="24"/>
        </w:rPr>
        <w:t xml:space="preserve">Our website may record some personal information, for example, by logging IP addresses </w:t>
      </w:r>
      <w:r w:rsidR="00B04C27" w:rsidRPr="00EA21DF">
        <w:rPr>
          <w:rFonts w:ascii="Calibri" w:eastAsia="Calibri" w:hAnsi="Calibri" w:cs="Calibri"/>
          <w:sz w:val="24"/>
          <w:szCs w:val="24"/>
        </w:rPr>
        <w:t xml:space="preserve">      </w:t>
      </w:r>
      <w:r w:rsidRPr="00EA21DF">
        <w:rPr>
          <w:rFonts w:ascii="Calibri" w:eastAsia="Calibri" w:hAnsi="Calibri" w:cs="Calibri"/>
          <w:sz w:val="24"/>
          <w:szCs w:val="24"/>
        </w:rPr>
        <w:t xml:space="preserve">or the      location of the computer or network. It may also record information entered into any online forms. Other </w:t>
      </w:r>
      <w:r w:rsidR="006C5861" w:rsidRPr="00EA21DF">
        <w:rPr>
          <w:rFonts w:ascii="Calibri" w:eastAsia="Calibri" w:hAnsi="Calibri" w:cs="Calibri"/>
          <w:sz w:val="24"/>
          <w:szCs w:val="24"/>
        </w:rPr>
        <w:t>data may</w:t>
      </w:r>
      <w:r w:rsidRPr="00EA21DF">
        <w:rPr>
          <w:rFonts w:ascii="Calibri" w:eastAsia="Calibri" w:hAnsi="Calibri" w:cs="Calibri"/>
          <w:sz w:val="24"/>
          <w:szCs w:val="24"/>
        </w:rPr>
        <w:t xml:space="preserve"> be collected anonymously about use of our site from cookies. Cookies are small text files that </w:t>
      </w:r>
      <w:r w:rsidR="006C5861" w:rsidRPr="00EA21DF">
        <w:rPr>
          <w:rFonts w:ascii="Calibri" w:eastAsia="Calibri" w:hAnsi="Calibri" w:cs="Calibri"/>
          <w:sz w:val="24"/>
          <w:szCs w:val="24"/>
        </w:rPr>
        <w:t>are placed</w:t>
      </w:r>
      <w:r w:rsidRPr="00EA21DF">
        <w:rPr>
          <w:rFonts w:ascii="Calibri" w:eastAsia="Calibri" w:hAnsi="Calibri" w:cs="Calibri"/>
          <w:sz w:val="24"/>
          <w:szCs w:val="24"/>
        </w:rPr>
        <w:t xml:space="preserve"> on a user’s computer by websites that they visit. To find out more about cookies, including </w:t>
      </w:r>
      <w:r w:rsidR="006C5861" w:rsidRPr="00EA21DF">
        <w:rPr>
          <w:rFonts w:ascii="Calibri" w:eastAsia="Calibri" w:hAnsi="Calibri" w:cs="Calibri"/>
          <w:sz w:val="24"/>
          <w:szCs w:val="24"/>
        </w:rPr>
        <w:t>how to</w:t>
      </w:r>
      <w:r w:rsidRPr="00EA21DF">
        <w:rPr>
          <w:rFonts w:ascii="Calibri" w:eastAsia="Calibri" w:hAnsi="Calibri" w:cs="Calibri"/>
          <w:sz w:val="24"/>
          <w:szCs w:val="24"/>
        </w:rPr>
        <w:t xml:space="preserve"> see what cookies have been set and how to manage and delete them, visit </w:t>
      </w:r>
      <w:r w:rsidRPr="00EA21DF">
        <w:rPr>
          <w:rFonts w:ascii="Calibri" w:eastAsia="Calibri" w:hAnsi="Calibri" w:cs="Calibri"/>
          <w:sz w:val="24"/>
          <w:szCs w:val="24"/>
          <w:u w:val="single"/>
        </w:rPr>
        <w:t>allaboutcookies.org</w:t>
      </w:r>
      <w:r w:rsidRPr="00EA21DF">
        <w:rPr>
          <w:rFonts w:ascii="Calibri" w:eastAsia="Calibri" w:hAnsi="Calibri" w:cs="Calibri"/>
          <w:sz w:val="24"/>
          <w:szCs w:val="24"/>
        </w:rPr>
        <w:t xml:space="preserve">.  </w:t>
      </w:r>
    </w:p>
    <w:p w14:paraId="4F92F69B" w14:textId="77777777" w:rsidR="001C3E01" w:rsidRPr="00EA21DF" w:rsidRDefault="001C3E01" w:rsidP="001C3E01">
      <w:pPr>
        <w:pStyle w:val="ListParagraph"/>
        <w:widowControl w:val="0"/>
        <w:pBdr>
          <w:top w:val="nil"/>
          <w:left w:val="nil"/>
          <w:bottom w:val="nil"/>
          <w:right w:val="nil"/>
          <w:between w:val="nil"/>
        </w:pBdr>
        <w:spacing w:before="276" w:line="242" w:lineRule="auto"/>
        <w:ind w:right="155"/>
        <w:jc w:val="both"/>
        <w:rPr>
          <w:rFonts w:ascii="Calibri" w:eastAsia="Calibri" w:hAnsi="Calibri" w:cs="Calibri"/>
          <w:sz w:val="24"/>
          <w:szCs w:val="24"/>
        </w:rPr>
      </w:pPr>
    </w:p>
    <w:p w14:paraId="0D59A8DD" w14:textId="268DD44F" w:rsidR="0011738E" w:rsidRPr="00EA21DF" w:rsidRDefault="0011738E" w:rsidP="00EA21DF">
      <w:pPr>
        <w:pStyle w:val="ListParagraph"/>
        <w:widowControl w:val="0"/>
        <w:numPr>
          <w:ilvl w:val="0"/>
          <w:numId w:val="2"/>
        </w:numPr>
        <w:pBdr>
          <w:top w:val="nil"/>
          <w:left w:val="nil"/>
          <w:bottom w:val="nil"/>
          <w:right w:val="nil"/>
          <w:between w:val="nil"/>
        </w:pBdr>
        <w:spacing w:before="277" w:line="243" w:lineRule="auto"/>
        <w:ind w:right="28"/>
        <w:jc w:val="both"/>
        <w:rPr>
          <w:rFonts w:ascii="Calibri" w:eastAsia="Calibri" w:hAnsi="Calibri" w:cs="Calibri"/>
          <w:sz w:val="24"/>
          <w:szCs w:val="24"/>
        </w:rPr>
      </w:pPr>
      <w:r w:rsidRPr="00EA21DF">
        <w:rPr>
          <w:rFonts w:ascii="Calibri" w:eastAsia="Calibri" w:hAnsi="Calibri" w:cs="Calibri"/>
          <w:sz w:val="24"/>
          <w:szCs w:val="24"/>
        </w:rPr>
        <w:t xml:space="preserve">We may use website cookies to establish the needs of visitors and </w:t>
      </w:r>
      <w:proofErr w:type="spellStart"/>
      <w:r w:rsidRPr="00EA21DF">
        <w:rPr>
          <w:rFonts w:ascii="Calibri" w:eastAsia="Calibri" w:hAnsi="Calibri" w:cs="Calibri"/>
          <w:sz w:val="24"/>
          <w:szCs w:val="24"/>
        </w:rPr>
        <w:t>customise</w:t>
      </w:r>
      <w:proofErr w:type="spellEnd"/>
      <w:r w:rsidRPr="00EA21DF">
        <w:rPr>
          <w:rFonts w:ascii="Calibri" w:eastAsia="Calibri" w:hAnsi="Calibri" w:cs="Calibri"/>
          <w:sz w:val="24"/>
          <w:szCs w:val="24"/>
        </w:rPr>
        <w:t xml:space="preserve"> the content of our website; to process any forms, requests or applications; for internal administration and analysis. </w:t>
      </w:r>
    </w:p>
    <w:p w14:paraId="14154C11" w14:textId="77777777" w:rsidR="001C3E01" w:rsidRDefault="001C3E01" w:rsidP="001C3E01">
      <w:pPr>
        <w:widowControl w:val="0"/>
        <w:pBdr>
          <w:top w:val="nil"/>
          <w:left w:val="nil"/>
          <w:bottom w:val="nil"/>
          <w:right w:val="nil"/>
          <w:between w:val="nil"/>
        </w:pBdr>
        <w:spacing w:before="276" w:line="242" w:lineRule="auto"/>
        <w:ind w:right="165"/>
        <w:jc w:val="both"/>
        <w:rPr>
          <w:rFonts w:ascii="Calibri" w:eastAsia="Calibri" w:hAnsi="Calibri" w:cs="Calibri"/>
          <w:sz w:val="24"/>
          <w:szCs w:val="24"/>
        </w:rPr>
      </w:pPr>
    </w:p>
    <w:p w14:paraId="43AFD3FE" w14:textId="62775AC3" w:rsidR="0011738E" w:rsidRDefault="0011738E" w:rsidP="001C3E01">
      <w:pPr>
        <w:pStyle w:val="ListParagraph"/>
        <w:widowControl w:val="0"/>
        <w:numPr>
          <w:ilvl w:val="0"/>
          <w:numId w:val="5"/>
        </w:numPr>
        <w:pBdr>
          <w:top w:val="nil"/>
          <w:left w:val="nil"/>
          <w:bottom w:val="nil"/>
          <w:right w:val="nil"/>
          <w:between w:val="nil"/>
        </w:pBdr>
        <w:spacing w:before="276" w:line="242" w:lineRule="auto"/>
        <w:ind w:right="165"/>
        <w:jc w:val="both"/>
        <w:rPr>
          <w:rFonts w:ascii="Calibri" w:eastAsia="Calibri" w:hAnsi="Calibri" w:cs="Calibri"/>
          <w:sz w:val="24"/>
          <w:szCs w:val="24"/>
        </w:rPr>
      </w:pPr>
      <w:r w:rsidRPr="001C3E01">
        <w:rPr>
          <w:rFonts w:ascii="Calibri" w:eastAsia="Calibri" w:hAnsi="Calibri" w:cs="Calibri"/>
          <w:sz w:val="24"/>
          <w:szCs w:val="24"/>
        </w:rPr>
        <w:lastRenderedPageBreak/>
        <w:t xml:space="preserve">Our website may contain links to other websites. This privacy policy only applies to the Hope Housing website so if users link to other </w:t>
      </w:r>
      <w:r w:rsidR="006C5861" w:rsidRPr="001C3E01">
        <w:rPr>
          <w:rFonts w:ascii="Calibri" w:eastAsia="Calibri" w:hAnsi="Calibri" w:cs="Calibri"/>
          <w:sz w:val="24"/>
          <w:szCs w:val="24"/>
        </w:rPr>
        <w:t>websites,</w:t>
      </w:r>
      <w:r w:rsidRPr="001C3E01">
        <w:rPr>
          <w:rFonts w:ascii="Calibri" w:eastAsia="Calibri" w:hAnsi="Calibri" w:cs="Calibri"/>
          <w:sz w:val="24"/>
          <w:szCs w:val="24"/>
        </w:rPr>
        <w:t xml:space="preserve"> they should read their own privacy policies. In addition, </w:t>
      </w:r>
      <w:r w:rsidR="006C5861" w:rsidRPr="001C3E01">
        <w:rPr>
          <w:rFonts w:ascii="Calibri" w:eastAsia="Calibri" w:hAnsi="Calibri" w:cs="Calibri"/>
          <w:sz w:val="24"/>
          <w:szCs w:val="24"/>
        </w:rPr>
        <w:t>if users</w:t>
      </w:r>
      <w:r w:rsidRPr="001C3E01">
        <w:rPr>
          <w:rFonts w:ascii="Calibri" w:eastAsia="Calibri" w:hAnsi="Calibri" w:cs="Calibri"/>
          <w:sz w:val="24"/>
          <w:szCs w:val="24"/>
        </w:rPr>
        <w:t xml:space="preserve"> linked to our website from a </w:t>
      </w:r>
      <w:proofErr w:type="gramStart"/>
      <w:r w:rsidRPr="001C3E01">
        <w:rPr>
          <w:rFonts w:ascii="Calibri" w:eastAsia="Calibri" w:hAnsi="Calibri" w:cs="Calibri"/>
          <w:sz w:val="24"/>
          <w:szCs w:val="24"/>
        </w:rPr>
        <w:t>third party</w:t>
      </w:r>
      <w:proofErr w:type="gramEnd"/>
      <w:r w:rsidRPr="001C3E01">
        <w:rPr>
          <w:rFonts w:ascii="Calibri" w:eastAsia="Calibri" w:hAnsi="Calibri" w:cs="Calibri"/>
          <w:sz w:val="24"/>
          <w:szCs w:val="24"/>
        </w:rPr>
        <w:t xml:space="preserve"> site, Hope Housing cannot be responsible for the </w:t>
      </w:r>
      <w:r w:rsidR="006C5861" w:rsidRPr="001C3E01">
        <w:rPr>
          <w:rFonts w:ascii="Calibri" w:eastAsia="Calibri" w:hAnsi="Calibri" w:cs="Calibri"/>
          <w:sz w:val="24"/>
          <w:szCs w:val="24"/>
        </w:rPr>
        <w:t>privacy policies</w:t>
      </w:r>
      <w:r w:rsidRPr="001C3E01">
        <w:rPr>
          <w:rFonts w:ascii="Calibri" w:eastAsia="Calibri" w:hAnsi="Calibri" w:cs="Calibri"/>
          <w:sz w:val="24"/>
          <w:szCs w:val="24"/>
        </w:rPr>
        <w:t xml:space="preserve"> and practices of the owners and operators of that third party site and it is the </w:t>
      </w:r>
      <w:r w:rsidR="006C5861" w:rsidRPr="001C3E01">
        <w:rPr>
          <w:rFonts w:ascii="Calibri" w:eastAsia="Calibri" w:hAnsi="Calibri" w:cs="Calibri"/>
          <w:sz w:val="24"/>
          <w:szCs w:val="24"/>
        </w:rPr>
        <w:t>user’s responsibility</w:t>
      </w:r>
      <w:r w:rsidRPr="001C3E01">
        <w:rPr>
          <w:rFonts w:ascii="Calibri" w:eastAsia="Calibri" w:hAnsi="Calibri" w:cs="Calibri"/>
          <w:sz w:val="24"/>
          <w:szCs w:val="24"/>
        </w:rPr>
        <w:t xml:space="preserve"> to check the policy of that third party site. </w:t>
      </w:r>
    </w:p>
    <w:p w14:paraId="65088060" w14:textId="77777777" w:rsidR="001C3E01" w:rsidRPr="001C3E01" w:rsidRDefault="001C3E01" w:rsidP="001C3E01">
      <w:pPr>
        <w:pStyle w:val="ListParagraph"/>
        <w:widowControl w:val="0"/>
        <w:pBdr>
          <w:top w:val="nil"/>
          <w:left w:val="nil"/>
          <w:bottom w:val="nil"/>
          <w:right w:val="nil"/>
          <w:between w:val="nil"/>
        </w:pBdr>
        <w:spacing w:before="276" w:line="242" w:lineRule="auto"/>
        <w:ind w:right="165"/>
        <w:jc w:val="both"/>
        <w:rPr>
          <w:rFonts w:ascii="Calibri" w:eastAsia="Calibri" w:hAnsi="Calibri" w:cs="Calibri"/>
          <w:sz w:val="24"/>
          <w:szCs w:val="24"/>
        </w:rPr>
      </w:pPr>
    </w:p>
    <w:p w14:paraId="4B648978" w14:textId="5470C8C6" w:rsidR="0011738E" w:rsidRDefault="0011738E" w:rsidP="001C3E01">
      <w:pPr>
        <w:pStyle w:val="ListParagraph"/>
        <w:widowControl w:val="0"/>
        <w:numPr>
          <w:ilvl w:val="0"/>
          <w:numId w:val="5"/>
        </w:numPr>
        <w:pBdr>
          <w:top w:val="nil"/>
          <w:left w:val="nil"/>
          <w:bottom w:val="nil"/>
          <w:right w:val="nil"/>
          <w:between w:val="nil"/>
        </w:pBdr>
        <w:spacing w:before="277" w:line="243" w:lineRule="auto"/>
        <w:ind w:right="20"/>
        <w:jc w:val="both"/>
        <w:rPr>
          <w:rFonts w:ascii="Calibri" w:eastAsia="Calibri" w:hAnsi="Calibri" w:cs="Calibri"/>
          <w:sz w:val="24"/>
          <w:szCs w:val="24"/>
        </w:rPr>
      </w:pPr>
      <w:r w:rsidRPr="00EA21DF">
        <w:rPr>
          <w:rFonts w:ascii="Calibri" w:eastAsia="Calibri" w:hAnsi="Calibri" w:cs="Calibri"/>
          <w:sz w:val="24"/>
          <w:szCs w:val="24"/>
        </w:rPr>
        <w:t xml:space="preserve">Personal data held by Hope Housing (whether paper or electronic), including where applicable, </w:t>
      </w:r>
      <w:r w:rsidR="006C5861" w:rsidRPr="00EA21DF">
        <w:rPr>
          <w:rFonts w:ascii="Calibri" w:eastAsia="Calibri" w:hAnsi="Calibri" w:cs="Calibri"/>
          <w:sz w:val="24"/>
          <w:szCs w:val="24"/>
        </w:rPr>
        <w:t>sensitive client</w:t>
      </w:r>
      <w:r w:rsidRPr="00EA21DF">
        <w:rPr>
          <w:rFonts w:ascii="Calibri" w:eastAsia="Calibri" w:hAnsi="Calibri" w:cs="Calibri"/>
          <w:sz w:val="24"/>
          <w:szCs w:val="24"/>
        </w:rPr>
        <w:t xml:space="preserve"> personal data, will always be stored securely, and only staff and volunteers involved in </w:t>
      </w:r>
      <w:r w:rsidR="006C5861" w:rsidRPr="00EA21DF">
        <w:rPr>
          <w:rFonts w:ascii="Calibri" w:eastAsia="Calibri" w:hAnsi="Calibri" w:cs="Calibri"/>
          <w:sz w:val="24"/>
          <w:szCs w:val="24"/>
        </w:rPr>
        <w:t>providing services</w:t>
      </w:r>
      <w:r w:rsidRPr="00EA21DF">
        <w:rPr>
          <w:rFonts w:ascii="Calibri" w:eastAsia="Calibri" w:hAnsi="Calibri" w:cs="Calibri"/>
          <w:sz w:val="24"/>
          <w:szCs w:val="24"/>
        </w:rPr>
        <w:t xml:space="preserve"> or supporter information will have access to it. </w:t>
      </w:r>
    </w:p>
    <w:p w14:paraId="0EC23093" w14:textId="77777777" w:rsidR="001C3E01" w:rsidRPr="001C3E01" w:rsidRDefault="001C3E01" w:rsidP="001C3E01">
      <w:pPr>
        <w:pStyle w:val="ListParagraph"/>
        <w:rPr>
          <w:rFonts w:ascii="Calibri" w:eastAsia="Calibri" w:hAnsi="Calibri" w:cs="Calibri"/>
          <w:sz w:val="24"/>
          <w:szCs w:val="24"/>
        </w:rPr>
      </w:pPr>
    </w:p>
    <w:p w14:paraId="1CB960C5" w14:textId="77777777" w:rsidR="001C3E01" w:rsidRPr="00EA21DF" w:rsidRDefault="001C3E01" w:rsidP="001C3E01">
      <w:pPr>
        <w:pStyle w:val="ListParagraph"/>
        <w:widowControl w:val="0"/>
        <w:pBdr>
          <w:top w:val="nil"/>
          <w:left w:val="nil"/>
          <w:bottom w:val="nil"/>
          <w:right w:val="nil"/>
          <w:between w:val="nil"/>
        </w:pBdr>
        <w:spacing w:before="277" w:line="243" w:lineRule="auto"/>
        <w:ind w:right="20"/>
        <w:jc w:val="both"/>
        <w:rPr>
          <w:rFonts w:ascii="Calibri" w:eastAsia="Calibri" w:hAnsi="Calibri" w:cs="Calibri"/>
          <w:sz w:val="24"/>
          <w:szCs w:val="24"/>
        </w:rPr>
      </w:pPr>
    </w:p>
    <w:p w14:paraId="0701C490" w14:textId="73280233" w:rsidR="0011738E" w:rsidRPr="00EA21DF" w:rsidRDefault="0011738E" w:rsidP="001C3E01">
      <w:pPr>
        <w:pStyle w:val="ListParagraph"/>
        <w:widowControl w:val="0"/>
        <w:numPr>
          <w:ilvl w:val="0"/>
          <w:numId w:val="5"/>
        </w:numPr>
        <w:pBdr>
          <w:top w:val="nil"/>
          <w:left w:val="nil"/>
          <w:bottom w:val="nil"/>
          <w:right w:val="nil"/>
          <w:between w:val="nil"/>
        </w:pBdr>
        <w:spacing w:before="276" w:line="243" w:lineRule="auto"/>
        <w:ind w:right="111"/>
        <w:jc w:val="both"/>
        <w:rPr>
          <w:rFonts w:ascii="Calibri" w:eastAsia="Calibri" w:hAnsi="Calibri" w:cs="Calibri"/>
          <w:sz w:val="24"/>
          <w:szCs w:val="24"/>
        </w:rPr>
      </w:pPr>
      <w:r w:rsidRPr="00EA21DF">
        <w:rPr>
          <w:rFonts w:ascii="Calibri" w:eastAsia="Calibri" w:hAnsi="Calibri" w:cs="Calibri"/>
          <w:sz w:val="24"/>
          <w:szCs w:val="24"/>
        </w:rPr>
        <w:t xml:space="preserve">We will use the information collected to contact individuals to provide details of our services </w:t>
      </w:r>
      <w:r w:rsidR="006C5861" w:rsidRPr="00EA21DF">
        <w:rPr>
          <w:rFonts w:ascii="Calibri" w:eastAsia="Calibri" w:hAnsi="Calibri" w:cs="Calibri"/>
          <w:sz w:val="24"/>
          <w:szCs w:val="24"/>
        </w:rPr>
        <w:t>and various</w:t>
      </w:r>
      <w:r w:rsidRPr="00EA21DF">
        <w:rPr>
          <w:rFonts w:ascii="Calibri" w:eastAsia="Calibri" w:hAnsi="Calibri" w:cs="Calibri"/>
          <w:sz w:val="24"/>
          <w:szCs w:val="24"/>
        </w:rPr>
        <w:t xml:space="preserve"> news updates. We will then use information to provide individuals with any service(s) we </w:t>
      </w:r>
      <w:r w:rsidR="006C5861" w:rsidRPr="00EA21DF">
        <w:rPr>
          <w:rFonts w:ascii="Calibri" w:eastAsia="Calibri" w:hAnsi="Calibri" w:cs="Calibri"/>
          <w:sz w:val="24"/>
          <w:szCs w:val="24"/>
        </w:rPr>
        <w:t>have agreed</w:t>
      </w:r>
      <w:r w:rsidRPr="00EA21DF">
        <w:rPr>
          <w:rFonts w:ascii="Calibri" w:eastAsia="Calibri" w:hAnsi="Calibri" w:cs="Calibri"/>
          <w:sz w:val="24"/>
          <w:szCs w:val="24"/>
        </w:rPr>
        <w:t xml:space="preserve"> with them. As a faith-based charity, we may also offer you our support through prayer. We </w:t>
      </w:r>
      <w:r w:rsidR="006C5861" w:rsidRPr="00EA21DF">
        <w:rPr>
          <w:rFonts w:ascii="Calibri" w:eastAsia="Calibri" w:hAnsi="Calibri" w:cs="Calibri"/>
          <w:sz w:val="24"/>
          <w:szCs w:val="24"/>
        </w:rPr>
        <w:t>may also</w:t>
      </w:r>
      <w:r w:rsidRPr="00EA21DF">
        <w:rPr>
          <w:rFonts w:ascii="Calibri" w:eastAsia="Calibri" w:hAnsi="Calibri" w:cs="Calibri"/>
          <w:sz w:val="24"/>
          <w:szCs w:val="24"/>
        </w:rPr>
        <w:t xml:space="preserve"> contact you with information about other services Hope Housing offers that may be deemed to </w:t>
      </w:r>
      <w:r w:rsidR="006C5861" w:rsidRPr="00EA21DF">
        <w:rPr>
          <w:rFonts w:ascii="Calibri" w:eastAsia="Calibri" w:hAnsi="Calibri" w:cs="Calibri"/>
          <w:sz w:val="24"/>
          <w:szCs w:val="24"/>
        </w:rPr>
        <w:t>be suitable</w:t>
      </w:r>
      <w:r w:rsidRPr="00EA21DF">
        <w:rPr>
          <w:rFonts w:ascii="Calibri" w:eastAsia="Calibri" w:hAnsi="Calibri" w:cs="Calibri"/>
          <w:sz w:val="24"/>
          <w:szCs w:val="24"/>
        </w:rPr>
        <w:t xml:space="preserve">, or to invite participation in research and feedback in relation to our services. We may also </w:t>
      </w:r>
      <w:r w:rsidR="006C5861" w:rsidRPr="00EA21DF">
        <w:rPr>
          <w:rFonts w:ascii="Calibri" w:eastAsia="Calibri" w:hAnsi="Calibri" w:cs="Calibri"/>
          <w:sz w:val="24"/>
          <w:szCs w:val="24"/>
        </w:rPr>
        <w:t>use the</w:t>
      </w:r>
      <w:r w:rsidRPr="00EA21DF">
        <w:rPr>
          <w:rFonts w:ascii="Calibri" w:eastAsia="Calibri" w:hAnsi="Calibri" w:cs="Calibri"/>
          <w:sz w:val="24"/>
          <w:szCs w:val="24"/>
        </w:rPr>
        <w:t xml:space="preserve"> information to invite individuals to any events that we may run from time to time, if we </w:t>
      </w:r>
      <w:r w:rsidR="006C5861" w:rsidRPr="00EA21DF">
        <w:rPr>
          <w:rFonts w:ascii="Calibri" w:eastAsia="Calibri" w:hAnsi="Calibri" w:cs="Calibri"/>
          <w:sz w:val="24"/>
          <w:szCs w:val="24"/>
        </w:rPr>
        <w:t>consider that</w:t>
      </w:r>
      <w:r w:rsidRPr="00EA21DF">
        <w:rPr>
          <w:rFonts w:ascii="Calibri" w:eastAsia="Calibri" w:hAnsi="Calibri" w:cs="Calibri"/>
          <w:sz w:val="24"/>
          <w:szCs w:val="24"/>
        </w:rPr>
        <w:t xml:space="preserve"> they might be of interest.</w:t>
      </w:r>
    </w:p>
    <w:p w14:paraId="0604ECA3" w14:textId="77777777" w:rsidR="006C5861" w:rsidRPr="00D54056" w:rsidRDefault="006C5861" w:rsidP="00EA21DF">
      <w:pPr>
        <w:widowControl w:val="0"/>
        <w:pBdr>
          <w:top w:val="nil"/>
          <w:left w:val="nil"/>
          <w:bottom w:val="nil"/>
          <w:right w:val="nil"/>
          <w:between w:val="nil"/>
        </w:pBdr>
        <w:spacing w:before="276" w:line="243" w:lineRule="auto"/>
        <w:ind w:left="286" w:right="111" w:hanging="276"/>
        <w:jc w:val="both"/>
        <w:rPr>
          <w:rFonts w:ascii="Calibri" w:eastAsia="Calibri" w:hAnsi="Calibri" w:cs="Calibri"/>
          <w:sz w:val="24"/>
          <w:szCs w:val="24"/>
        </w:rPr>
      </w:pPr>
    </w:p>
    <w:p w14:paraId="6A4EF910" w14:textId="77777777" w:rsidR="001C3E01" w:rsidRDefault="0011738E" w:rsidP="001C3E01">
      <w:pPr>
        <w:pStyle w:val="ListParagraph"/>
        <w:widowControl w:val="0"/>
        <w:numPr>
          <w:ilvl w:val="0"/>
          <w:numId w:val="5"/>
        </w:numPr>
        <w:pBdr>
          <w:top w:val="nil"/>
          <w:left w:val="nil"/>
          <w:bottom w:val="nil"/>
          <w:right w:val="nil"/>
          <w:between w:val="nil"/>
        </w:pBdr>
        <w:spacing w:line="243" w:lineRule="auto"/>
        <w:ind w:right="-6"/>
        <w:jc w:val="both"/>
        <w:rPr>
          <w:rFonts w:ascii="Calibri" w:eastAsia="Calibri" w:hAnsi="Calibri" w:cs="Calibri"/>
          <w:sz w:val="24"/>
          <w:szCs w:val="24"/>
        </w:rPr>
      </w:pPr>
      <w:r w:rsidRPr="00EA21DF">
        <w:rPr>
          <w:rFonts w:ascii="Calibri" w:eastAsia="Calibri" w:hAnsi="Calibri" w:cs="Calibri"/>
          <w:sz w:val="24"/>
          <w:szCs w:val="24"/>
        </w:rPr>
        <w:t xml:space="preserve">For supporters and donors – we will use the information we collect, including level of interest, support for us and location, to tell you more about our work. We may also thank you for your support, and invite you to continue to support us. We may also use your information to ask if you would be able to increase your support. We may also </w:t>
      </w:r>
      <w:proofErr w:type="spellStart"/>
      <w:r w:rsidRPr="00EA21DF">
        <w:rPr>
          <w:rFonts w:ascii="Calibri" w:eastAsia="Calibri" w:hAnsi="Calibri" w:cs="Calibri"/>
          <w:sz w:val="24"/>
          <w:szCs w:val="24"/>
        </w:rPr>
        <w:t>analyse</w:t>
      </w:r>
      <w:proofErr w:type="spellEnd"/>
      <w:r w:rsidRPr="00EA21DF">
        <w:rPr>
          <w:rFonts w:ascii="Calibri" w:eastAsia="Calibri" w:hAnsi="Calibri" w:cs="Calibri"/>
          <w:sz w:val="24"/>
          <w:szCs w:val="24"/>
        </w:rPr>
        <w:t xml:space="preserve"> the information we collect about you to aid our understanding of our supporters, understand the level of any potential donations, profile supporters into categories and help provide a </w:t>
      </w:r>
      <w:proofErr w:type="spellStart"/>
      <w:r w:rsidRPr="00EA21DF">
        <w:rPr>
          <w:rFonts w:ascii="Calibri" w:eastAsia="Calibri" w:hAnsi="Calibri" w:cs="Calibri"/>
          <w:sz w:val="24"/>
          <w:szCs w:val="24"/>
        </w:rPr>
        <w:t>personalised</w:t>
      </w:r>
      <w:proofErr w:type="spellEnd"/>
      <w:r w:rsidRPr="00EA21DF">
        <w:rPr>
          <w:rFonts w:ascii="Calibri" w:eastAsia="Calibri" w:hAnsi="Calibri" w:cs="Calibri"/>
          <w:sz w:val="24"/>
          <w:szCs w:val="24"/>
        </w:rPr>
        <w:t xml:space="preserve"> service to you. We will always do this in compliance with the rules in relation to direct marketing, including those set out by the Fundraising Regulator.</w:t>
      </w:r>
    </w:p>
    <w:p w14:paraId="72B5BBB1" w14:textId="77777777" w:rsidR="001C3E01" w:rsidRPr="001C3E01" w:rsidRDefault="001C3E01" w:rsidP="001C3E01">
      <w:pPr>
        <w:pStyle w:val="ListParagraph"/>
        <w:rPr>
          <w:rFonts w:ascii="Calibri" w:eastAsia="Calibri" w:hAnsi="Calibri" w:cs="Calibri"/>
          <w:sz w:val="24"/>
          <w:szCs w:val="24"/>
        </w:rPr>
      </w:pPr>
    </w:p>
    <w:p w14:paraId="69DE829B" w14:textId="3D97240E" w:rsidR="0011738E" w:rsidRPr="00EA21DF" w:rsidRDefault="0011738E" w:rsidP="001C3E01">
      <w:pPr>
        <w:pStyle w:val="ListParagraph"/>
        <w:widowControl w:val="0"/>
        <w:pBdr>
          <w:top w:val="nil"/>
          <w:left w:val="nil"/>
          <w:bottom w:val="nil"/>
          <w:right w:val="nil"/>
          <w:between w:val="nil"/>
        </w:pBdr>
        <w:spacing w:line="243" w:lineRule="auto"/>
        <w:ind w:right="-6"/>
        <w:jc w:val="both"/>
        <w:rPr>
          <w:rFonts w:ascii="Calibri" w:eastAsia="Calibri" w:hAnsi="Calibri" w:cs="Calibri"/>
          <w:sz w:val="24"/>
          <w:szCs w:val="24"/>
        </w:rPr>
      </w:pPr>
      <w:r w:rsidRPr="00EA21DF">
        <w:rPr>
          <w:rFonts w:ascii="Calibri" w:eastAsia="Calibri" w:hAnsi="Calibri" w:cs="Calibri"/>
          <w:sz w:val="24"/>
          <w:szCs w:val="24"/>
        </w:rPr>
        <w:t xml:space="preserve"> </w:t>
      </w:r>
    </w:p>
    <w:p w14:paraId="18455A4A" w14:textId="7462A45F" w:rsidR="0011738E" w:rsidRDefault="0011738E" w:rsidP="001C3E01">
      <w:pPr>
        <w:pStyle w:val="ListParagraph"/>
        <w:widowControl w:val="0"/>
        <w:numPr>
          <w:ilvl w:val="0"/>
          <w:numId w:val="5"/>
        </w:numPr>
        <w:pBdr>
          <w:top w:val="nil"/>
          <w:left w:val="nil"/>
          <w:bottom w:val="nil"/>
          <w:right w:val="nil"/>
          <w:between w:val="nil"/>
        </w:pBdr>
        <w:spacing w:before="276" w:line="242" w:lineRule="auto"/>
        <w:ind w:right="5"/>
        <w:jc w:val="both"/>
        <w:rPr>
          <w:rFonts w:ascii="Calibri" w:eastAsia="Calibri" w:hAnsi="Calibri" w:cs="Calibri"/>
          <w:sz w:val="24"/>
          <w:szCs w:val="24"/>
        </w:rPr>
      </w:pPr>
      <w:r w:rsidRPr="00EA21DF">
        <w:rPr>
          <w:rFonts w:ascii="Calibri" w:eastAsia="Calibri" w:hAnsi="Calibri" w:cs="Calibri"/>
          <w:sz w:val="24"/>
          <w:szCs w:val="24"/>
        </w:rPr>
        <w:t xml:space="preserve">Individuals will have a choice about whether or not they wish to receive information from us. If they do not want to receive direct communications from us about the work we do, then they can select their choices by ticking the relevant boxes situated on the form on which we collect personal information or a subsequently issued consent form. </w:t>
      </w:r>
    </w:p>
    <w:p w14:paraId="5F35FAA6" w14:textId="77777777" w:rsidR="001C3E01" w:rsidRPr="00EA21DF" w:rsidRDefault="001C3E01" w:rsidP="001C3E01">
      <w:pPr>
        <w:pStyle w:val="ListParagraph"/>
        <w:widowControl w:val="0"/>
        <w:pBdr>
          <w:top w:val="nil"/>
          <w:left w:val="nil"/>
          <w:bottom w:val="nil"/>
          <w:right w:val="nil"/>
          <w:between w:val="nil"/>
        </w:pBdr>
        <w:spacing w:before="276" w:line="242" w:lineRule="auto"/>
        <w:ind w:right="5"/>
        <w:jc w:val="both"/>
        <w:rPr>
          <w:rFonts w:ascii="Calibri" w:eastAsia="Calibri" w:hAnsi="Calibri" w:cs="Calibri"/>
          <w:sz w:val="24"/>
          <w:szCs w:val="24"/>
        </w:rPr>
      </w:pPr>
    </w:p>
    <w:p w14:paraId="40C56FA5" w14:textId="6DCC0618" w:rsidR="00EA21DF" w:rsidRDefault="0011738E" w:rsidP="001C3E01">
      <w:pPr>
        <w:pStyle w:val="ListParagraph"/>
        <w:widowControl w:val="0"/>
        <w:numPr>
          <w:ilvl w:val="0"/>
          <w:numId w:val="5"/>
        </w:numPr>
        <w:pBdr>
          <w:top w:val="nil"/>
          <w:left w:val="nil"/>
          <w:bottom w:val="nil"/>
          <w:right w:val="nil"/>
          <w:between w:val="nil"/>
        </w:pBdr>
        <w:spacing w:before="278" w:line="243" w:lineRule="auto"/>
        <w:ind w:right="449"/>
        <w:jc w:val="both"/>
        <w:rPr>
          <w:rFonts w:ascii="Calibri" w:eastAsia="Calibri" w:hAnsi="Calibri" w:cs="Calibri"/>
          <w:sz w:val="24"/>
          <w:szCs w:val="24"/>
        </w:rPr>
      </w:pPr>
      <w:r w:rsidRPr="00EA21DF">
        <w:rPr>
          <w:rFonts w:ascii="Calibri" w:eastAsia="Calibri" w:hAnsi="Calibri" w:cs="Calibri"/>
          <w:sz w:val="24"/>
          <w:szCs w:val="24"/>
        </w:rPr>
        <w:t>We will only contact individuals by email, phone, text message or post if they have given their prior consent. Individuals can change their contact preferences at any time by contacting us by email at contact@hopehousing.org.uk or by writing to us at Hope Housing, The Millside Centre, 131 Grattan Road, Bradford, BD1 2HS.</w:t>
      </w:r>
    </w:p>
    <w:p w14:paraId="30685F18" w14:textId="77777777" w:rsidR="001C3E01" w:rsidRPr="001C3E01" w:rsidRDefault="001C3E01" w:rsidP="001C3E01">
      <w:pPr>
        <w:pStyle w:val="ListParagraph"/>
        <w:rPr>
          <w:rFonts w:ascii="Calibri" w:eastAsia="Calibri" w:hAnsi="Calibri" w:cs="Calibri"/>
          <w:sz w:val="24"/>
          <w:szCs w:val="24"/>
        </w:rPr>
      </w:pPr>
    </w:p>
    <w:p w14:paraId="3335C236" w14:textId="77777777" w:rsidR="001C3E01" w:rsidRPr="001C3E01" w:rsidRDefault="001C3E01" w:rsidP="001C3E01">
      <w:pPr>
        <w:pStyle w:val="ListParagraph"/>
        <w:widowControl w:val="0"/>
        <w:pBdr>
          <w:top w:val="nil"/>
          <w:left w:val="nil"/>
          <w:bottom w:val="nil"/>
          <w:right w:val="nil"/>
          <w:between w:val="nil"/>
        </w:pBdr>
        <w:spacing w:before="278" w:line="243" w:lineRule="auto"/>
        <w:ind w:right="449"/>
        <w:jc w:val="both"/>
        <w:rPr>
          <w:rFonts w:ascii="Calibri" w:eastAsia="Calibri" w:hAnsi="Calibri" w:cs="Calibri"/>
          <w:sz w:val="24"/>
          <w:szCs w:val="24"/>
        </w:rPr>
      </w:pPr>
    </w:p>
    <w:p w14:paraId="63D9F8FF" w14:textId="4EA5D883" w:rsidR="0011738E" w:rsidRDefault="0011738E" w:rsidP="001C3E01">
      <w:pPr>
        <w:pStyle w:val="ListParagraph"/>
        <w:widowControl w:val="0"/>
        <w:numPr>
          <w:ilvl w:val="0"/>
          <w:numId w:val="5"/>
        </w:numPr>
        <w:pBdr>
          <w:top w:val="nil"/>
          <w:left w:val="nil"/>
          <w:bottom w:val="nil"/>
          <w:right w:val="nil"/>
          <w:between w:val="nil"/>
        </w:pBdr>
        <w:spacing w:before="276" w:line="242" w:lineRule="auto"/>
        <w:ind w:right="127"/>
        <w:jc w:val="both"/>
        <w:rPr>
          <w:rFonts w:ascii="Calibri" w:eastAsia="Calibri" w:hAnsi="Calibri" w:cs="Calibri"/>
          <w:sz w:val="24"/>
          <w:szCs w:val="24"/>
        </w:rPr>
      </w:pPr>
      <w:r w:rsidRPr="00EA21DF">
        <w:rPr>
          <w:rFonts w:ascii="Calibri" w:eastAsia="Calibri" w:hAnsi="Calibri" w:cs="Calibri"/>
          <w:sz w:val="24"/>
          <w:szCs w:val="24"/>
        </w:rPr>
        <w:t xml:space="preserve">Upon initial assessment by Hope Housing, potential clients shall be informed that their details may be stored physically and/or electronically, and that the process of finding them accommodation or </w:t>
      </w:r>
      <w:r w:rsidR="006C5861" w:rsidRPr="00EA21DF">
        <w:rPr>
          <w:rFonts w:ascii="Calibri" w:eastAsia="Calibri" w:hAnsi="Calibri" w:cs="Calibri"/>
          <w:sz w:val="24"/>
          <w:szCs w:val="24"/>
        </w:rPr>
        <w:t>further support</w:t>
      </w:r>
      <w:r w:rsidRPr="00EA21DF">
        <w:rPr>
          <w:rFonts w:ascii="Calibri" w:eastAsia="Calibri" w:hAnsi="Calibri" w:cs="Calibri"/>
          <w:sz w:val="24"/>
          <w:szCs w:val="24"/>
        </w:rPr>
        <w:t xml:space="preserve"> may involve passing those details to other service providers or prospective landlords. It will </w:t>
      </w:r>
      <w:r w:rsidR="006C5861" w:rsidRPr="00EA21DF">
        <w:rPr>
          <w:rFonts w:ascii="Calibri" w:eastAsia="Calibri" w:hAnsi="Calibri" w:cs="Calibri"/>
          <w:sz w:val="24"/>
          <w:szCs w:val="24"/>
        </w:rPr>
        <w:t>be made</w:t>
      </w:r>
      <w:r w:rsidRPr="00EA21DF">
        <w:rPr>
          <w:rFonts w:ascii="Calibri" w:eastAsia="Calibri" w:hAnsi="Calibri" w:cs="Calibri"/>
          <w:sz w:val="24"/>
          <w:szCs w:val="24"/>
        </w:rPr>
        <w:t xml:space="preserve"> clear that this may include details of any criminal convictions, mental health issues or </w:t>
      </w:r>
      <w:r w:rsidR="006C5861" w:rsidRPr="00EA21DF">
        <w:rPr>
          <w:rFonts w:ascii="Calibri" w:eastAsia="Calibri" w:hAnsi="Calibri" w:cs="Calibri"/>
          <w:sz w:val="24"/>
          <w:szCs w:val="24"/>
        </w:rPr>
        <w:t>substance dependencies</w:t>
      </w:r>
      <w:r w:rsidRPr="00EA21DF">
        <w:rPr>
          <w:rFonts w:ascii="Calibri" w:eastAsia="Calibri" w:hAnsi="Calibri" w:cs="Calibri"/>
          <w:sz w:val="24"/>
          <w:szCs w:val="24"/>
        </w:rPr>
        <w:t xml:space="preserve">. Hope Housing will keep a record of when this information was issued, and by whom. </w:t>
      </w:r>
    </w:p>
    <w:p w14:paraId="4D2DF470" w14:textId="77777777" w:rsidR="001C3E01" w:rsidRPr="00EA21DF" w:rsidRDefault="001C3E01" w:rsidP="001C3E01">
      <w:pPr>
        <w:pStyle w:val="ListParagraph"/>
        <w:widowControl w:val="0"/>
        <w:pBdr>
          <w:top w:val="nil"/>
          <w:left w:val="nil"/>
          <w:bottom w:val="nil"/>
          <w:right w:val="nil"/>
          <w:between w:val="nil"/>
        </w:pBdr>
        <w:spacing w:before="276" w:line="242" w:lineRule="auto"/>
        <w:ind w:right="127"/>
        <w:jc w:val="both"/>
        <w:rPr>
          <w:rFonts w:ascii="Calibri" w:eastAsia="Calibri" w:hAnsi="Calibri" w:cs="Calibri"/>
          <w:sz w:val="24"/>
          <w:szCs w:val="24"/>
        </w:rPr>
      </w:pPr>
    </w:p>
    <w:p w14:paraId="3C323331" w14:textId="77075A3B" w:rsidR="0011738E" w:rsidRDefault="0011738E" w:rsidP="001C3E01">
      <w:pPr>
        <w:pStyle w:val="ListParagraph"/>
        <w:widowControl w:val="0"/>
        <w:numPr>
          <w:ilvl w:val="0"/>
          <w:numId w:val="5"/>
        </w:numPr>
        <w:pBdr>
          <w:top w:val="nil"/>
          <w:left w:val="nil"/>
          <w:bottom w:val="nil"/>
          <w:right w:val="nil"/>
          <w:between w:val="nil"/>
        </w:pBdr>
        <w:spacing w:before="277" w:line="243" w:lineRule="auto"/>
        <w:ind w:right="358"/>
        <w:jc w:val="both"/>
        <w:rPr>
          <w:rFonts w:ascii="Calibri" w:eastAsia="Calibri" w:hAnsi="Calibri" w:cs="Calibri"/>
          <w:sz w:val="24"/>
          <w:szCs w:val="24"/>
        </w:rPr>
      </w:pPr>
      <w:r w:rsidRPr="00EA21DF">
        <w:rPr>
          <w:rFonts w:ascii="Calibri" w:eastAsia="Calibri" w:hAnsi="Calibri" w:cs="Calibri"/>
          <w:sz w:val="24"/>
          <w:szCs w:val="24"/>
        </w:rPr>
        <w:t xml:space="preserve">Prospective clients who do not agree to their data being used in such a way will be informed of </w:t>
      </w:r>
      <w:r w:rsidR="006C5861" w:rsidRPr="00EA21DF">
        <w:rPr>
          <w:rFonts w:ascii="Calibri" w:eastAsia="Calibri" w:hAnsi="Calibri" w:cs="Calibri"/>
          <w:sz w:val="24"/>
          <w:szCs w:val="24"/>
        </w:rPr>
        <w:t>the severe</w:t>
      </w:r>
      <w:r w:rsidRPr="00EA21DF">
        <w:rPr>
          <w:rFonts w:ascii="Calibri" w:eastAsia="Calibri" w:hAnsi="Calibri" w:cs="Calibri"/>
          <w:sz w:val="24"/>
          <w:szCs w:val="24"/>
        </w:rPr>
        <w:t xml:space="preserve"> limitations that imposes on Hope Housing’s ability to assist them, and a record will be kept </w:t>
      </w:r>
      <w:r w:rsidR="006C5861" w:rsidRPr="00EA21DF">
        <w:rPr>
          <w:rFonts w:ascii="Calibri" w:eastAsia="Calibri" w:hAnsi="Calibri" w:cs="Calibri"/>
          <w:sz w:val="24"/>
          <w:szCs w:val="24"/>
        </w:rPr>
        <w:t>of their</w:t>
      </w:r>
      <w:r w:rsidRPr="00EA21DF">
        <w:rPr>
          <w:rFonts w:ascii="Calibri" w:eastAsia="Calibri" w:hAnsi="Calibri" w:cs="Calibri"/>
          <w:sz w:val="24"/>
          <w:szCs w:val="24"/>
        </w:rPr>
        <w:t xml:space="preserve"> decision.</w:t>
      </w:r>
    </w:p>
    <w:p w14:paraId="31195983" w14:textId="77777777" w:rsidR="001C3E01" w:rsidRPr="001C3E01" w:rsidRDefault="001C3E01" w:rsidP="001C3E01">
      <w:pPr>
        <w:pStyle w:val="ListParagraph"/>
        <w:rPr>
          <w:rFonts w:ascii="Calibri" w:eastAsia="Calibri" w:hAnsi="Calibri" w:cs="Calibri"/>
          <w:sz w:val="24"/>
          <w:szCs w:val="24"/>
        </w:rPr>
      </w:pPr>
    </w:p>
    <w:p w14:paraId="35AC6131" w14:textId="77777777" w:rsidR="001C3E01" w:rsidRPr="00EA21DF" w:rsidRDefault="001C3E01" w:rsidP="001C3E01">
      <w:pPr>
        <w:pStyle w:val="ListParagraph"/>
        <w:widowControl w:val="0"/>
        <w:pBdr>
          <w:top w:val="nil"/>
          <w:left w:val="nil"/>
          <w:bottom w:val="nil"/>
          <w:right w:val="nil"/>
          <w:between w:val="nil"/>
        </w:pBdr>
        <w:spacing w:before="277" w:line="243" w:lineRule="auto"/>
        <w:ind w:right="358"/>
        <w:jc w:val="both"/>
        <w:rPr>
          <w:rFonts w:ascii="Calibri" w:eastAsia="Calibri" w:hAnsi="Calibri" w:cs="Calibri"/>
          <w:sz w:val="24"/>
          <w:szCs w:val="24"/>
        </w:rPr>
      </w:pPr>
    </w:p>
    <w:p w14:paraId="6CE2AF7F" w14:textId="2C9E4D90" w:rsidR="0011738E" w:rsidRDefault="0011738E" w:rsidP="001C3E01">
      <w:pPr>
        <w:pStyle w:val="ListParagraph"/>
        <w:widowControl w:val="0"/>
        <w:numPr>
          <w:ilvl w:val="0"/>
          <w:numId w:val="5"/>
        </w:numPr>
        <w:pBdr>
          <w:top w:val="nil"/>
          <w:left w:val="nil"/>
          <w:bottom w:val="nil"/>
          <w:right w:val="nil"/>
          <w:between w:val="nil"/>
        </w:pBdr>
        <w:spacing w:before="276" w:line="242" w:lineRule="auto"/>
        <w:ind w:right="6"/>
        <w:jc w:val="both"/>
        <w:rPr>
          <w:rFonts w:ascii="Calibri" w:eastAsia="Calibri" w:hAnsi="Calibri" w:cs="Calibri"/>
          <w:sz w:val="24"/>
          <w:szCs w:val="24"/>
        </w:rPr>
      </w:pPr>
      <w:r w:rsidRPr="00EA21DF">
        <w:rPr>
          <w:rFonts w:ascii="Calibri" w:eastAsia="Calibri" w:hAnsi="Calibri" w:cs="Calibri"/>
          <w:sz w:val="24"/>
          <w:szCs w:val="24"/>
        </w:rPr>
        <w:t xml:space="preserve">We will only hold personal data for as long as it is required. Deleting information may involve either </w:t>
      </w:r>
      <w:r w:rsidR="006C5861" w:rsidRPr="00EA21DF">
        <w:rPr>
          <w:rFonts w:ascii="Calibri" w:eastAsia="Calibri" w:hAnsi="Calibri" w:cs="Calibri"/>
          <w:sz w:val="24"/>
          <w:szCs w:val="24"/>
        </w:rPr>
        <w:t>the removal</w:t>
      </w:r>
      <w:r w:rsidRPr="00EA21DF">
        <w:rPr>
          <w:rFonts w:ascii="Calibri" w:eastAsia="Calibri" w:hAnsi="Calibri" w:cs="Calibri"/>
          <w:sz w:val="24"/>
          <w:szCs w:val="24"/>
        </w:rPr>
        <w:t xml:space="preserve"> of the data or its </w:t>
      </w:r>
      <w:proofErr w:type="spellStart"/>
      <w:r w:rsidRPr="00EA21DF">
        <w:rPr>
          <w:rFonts w:ascii="Calibri" w:eastAsia="Calibri" w:hAnsi="Calibri" w:cs="Calibri"/>
          <w:sz w:val="24"/>
          <w:szCs w:val="24"/>
        </w:rPr>
        <w:t>anonymisation</w:t>
      </w:r>
      <w:proofErr w:type="spellEnd"/>
      <w:r w:rsidRPr="00EA21DF">
        <w:rPr>
          <w:rFonts w:ascii="Calibri" w:eastAsia="Calibri" w:hAnsi="Calibri" w:cs="Calibri"/>
          <w:sz w:val="24"/>
          <w:szCs w:val="24"/>
        </w:rPr>
        <w:t xml:space="preserve">, meaning that it no longer continues to be personal data </w:t>
      </w:r>
      <w:r w:rsidR="006C5861" w:rsidRPr="00EA21DF">
        <w:rPr>
          <w:rFonts w:ascii="Calibri" w:eastAsia="Calibri" w:hAnsi="Calibri" w:cs="Calibri"/>
          <w:sz w:val="24"/>
          <w:szCs w:val="24"/>
        </w:rPr>
        <w:t>that will</w:t>
      </w:r>
      <w:r w:rsidRPr="00EA21DF">
        <w:rPr>
          <w:rFonts w:ascii="Calibri" w:eastAsia="Calibri" w:hAnsi="Calibri" w:cs="Calibri"/>
          <w:sz w:val="24"/>
          <w:szCs w:val="24"/>
        </w:rPr>
        <w:t xml:space="preserve"> identify you. Please contact us via contact@hopehousing.org.uk or by writing to us at </w:t>
      </w:r>
      <w:r w:rsidR="00B04C27" w:rsidRPr="00EA21DF">
        <w:rPr>
          <w:rFonts w:ascii="Calibri" w:eastAsia="Calibri" w:hAnsi="Calibri" w:cs="Calibri"/>
          <w:sz w:val="24"/>
          <w:szCs w:val="24"/>
        </w:rPr>
        <w:t>Hope Housing</w:t>
      </w:r>
      <w:r w:rsidRPr="00EA21DF">
        <w:rPr>
          <w:rFonts w:ascii="Calibri" w:eastAsia="Calibri" w:hAnsi="Calibri" w:cs="Calibri"/>
          <w:sz w:val="24"/>
          <w:szCs w:val="24"/>
        </w:rPr>
        <w:t xml:space="preserve">, The Millside Centre, 131 Grattan Road, Bradford, BD1 2HS if you wish to request that </w:t>
      </w:r>
      <w:r w:rsidR="00B04C27" w:rsidRPr="00EA21DF">
        <w:rPr>
          <w:rFonts w:ascii="Calibri" w:eastAsia="Calibri" w:hAnsi="Calibri" w:cs="Calibri"/>
          <w:sz w:val="24"/>
          <w:szCs w:val="24"/>
        </w:rPr>
        <w:t>your data</w:t>
      </w:r>
      <w:r w:rsidRPr="00EA21DF">
        <w:rPr>
          <w:rFonts w:ascii="Calibri" w:eastAsia="Calibri" w:hAnsi="Calibri" w:cs="Calibri"/>
          <w:sz w:val="24"/>
          <w:szCs w:val="24"/>
        </w:rPr>
        <w:t xml:space="preserve"> be deleted. </w:t>
      </w:r>
    </w:p>
    <w:p w14:paraId="4E544551" w14:textId="77777777" w:rsidR="001C3E01" w:rsidRPr="00EA21DF" w:rsidRDefault="001C3E01" w:rsidP="001C3E01">
      <w:pPr>
        <w:pStyle w:val="ListParagraph"/>
        <w:widowControl w:val="0"/>
        <w:pBdr>
          <w:top w:val="nil"/>
          <w:left w:val="nil"/>
          <w:bottom w:val="nil"/>
          <w:right w:val="nil"/>
          <w:between w:val="nil"/>
        </w:pBdr>
        <w:spacing w:before="276" w:line="242" w:lineRule="auto"/>
        <w:ind w:right="6"/>
        <w:jc w:val="both"/>
        <w:rPr>
          <w:rFonts w:ascii="Calibri" w:eastAsia="Calibri" w:hAnsi="Calibri" w:cs="Calibri"/>
          <w:sz w:val="24"/>
          <w:szCs w:val="24"/>
        </w:rPr>
      </w:pPr>
    </w:p>
    <w:p w14:paraId="4F738D07" w14:textId="22395606" w:rsidR="0011738E" w:rsidRDefault="0011738E" w:rsidP="001C3E01">
      <w:pPr>
        <w:pStyle w:val="ListParagraph"/>
        <w:widowControl w:val="0"/>
        <w:numPr>
          <w:ilvl w:val="0"/>
          <w:numId w:val="5"/>
        </w:numPr>
        <w:pBdr>
          <w:top w:val="nil"/>
          <w:left w:val="nil"/>
          <w:bottom w:val="nil"/>
          <w:right w:val="nil"/>
          <w:between w:val="nil"/>
        </w:pBdr>
        <w:spacing w:before="277" w:line="243" w:lineRule="auto"/>
        <w:ind w:right="54"/>
        <w:jc w:val="both"/>
        <w:rPr>
          <w:rFonts w:ascii="Calibri" w:eastAsia="Calibri" w:hAnsi="Calibri" w:cs="Calibri"/>
          <w:sz w:val="24"/>
          <w:szCs w:val="24"/>
        </w:rPr>
      </w:pPr>
      <w:r w:rsidRPr="00EA21DF">
        <w:rPr>
          <w:rFonts w:ascii="Calibri" w:eastAsia="Calibri" w:hAnsi="Calibri" w:cs="Calibri"/>
          <w:sz w:val="24"/>
          <w:szCs w:val="24"/>
        </w:rPr>
        <w:t xml:space="preserve">Personal data of clients will remain on file for a period of six months from Hope Housing’s last </w:t>
      </w:r>
      <w:r w:rsidR="00B04C27" w:rsidRPr="00EA21DF">
        <w:rPr>
          <w:rFonts w:ascii="Calibri" w:eastAsia="Calibri" w:hAnsi="Calibri" w:cs="Calibri"/>
          <w:sz w:val="24"/>
          <w:szCs w:val="24"/>
        </w:rPr>
        <w:t>dealings with</w:t>
      </w:r>
      <w:r w:rsidRPr="00EA21DF">
        <w:rPr>
          <w:rFonts w:ascii="Calibri" w:eastAsia="Calibri" w:hAnsi="Calibri" w:cs="Calibri"/>
          <w:sz w:val="24"/>
          <w:szCs w:val="24"/>
        </w:rPr>
        <w:t xml:space="preserve"> its subject. After that time, data will be archived securely, and retrieved only if the subject </w:t>
      </w:r>
      <w:r w:rsidR="00B04C27" w:rsidRPr="00EA21DF">
        <w:rPr>
          <w:rFonts w:ascii="Calibri" w:eastAsia="Calibri" w:hAnsi="Calibri" w:cs="Calibri"/>
          <w:sz w:val="24"/>
          <w:szCs w:val="24"/>
        </w:rPr>
        <w:t>returns to</w:t>
      </w:r>
      <w:r w:rsidRPr="00EA21DF">
        <w:rPr>
          <w:rFonts w:ascii="Calibri" w:eastAsia="Calibri" w:hAnsi="Calibri" w:cs="Calibri"/>
          <w:sz w:val="24"/>
          <w:szCs w:val="24"/>
        </w:rPr>
        <w:t xml:space="preserve"> the charity for further support. Data will be permanently destroyed seven years from the date </w:t>
      </w:r>
      <w:r w:rsidR="00B04C27" w:rsidRPr="00EA21DF">
        <w:rPr>
          <w:rFonts w:ascii="Calibri" w:eastAsia="Calibri" w:hAnsi="Calibri" w:cs="Calibri"/>
          <w:sz w:val="24"/>
          <w:szCs w:val="24"/>
        </w:rPr>
        <w:t>of Hope</w:t>
      </w:r>
      <w:r w:rsidRPr="00EA21DF">
        <w:rPr>
          <w:rFonts w:ascii="Calibri" w:eastAsia="Calibri" w:hAnsi="Calibri" w:cs="Calibri"/>
          <w:sz w:val="24"/>
          <w:szCs w:val="24"/>
        </w:rPr>
        <w:t xml:space="preserve"> Housing’s last dealings with its subject. </w:t>
      </w:r>
    </w:p>
    <w:p w14:paraId="7489036D" w14:textId="77777777" w:rsidR="001C3E01" w:rsidRPr="001C3E01" w:rsidRDefault="001C3E01" w:rsidP="001C3E01">
      <w:pPr>
        <w:pStyle w:val="ListParagraph"/>
        <w:rPr>
          <w:rFonts w:ascii="Calibri" w:eastAsia="Calibri" w:hAnsi="Calibri" w:cs="Calibri"/>
          <w:sz w:val="24"/>
          <w:szCs w:val="24"/>
        </w:rPr>
      </w:pPr>
    </w:p>
    <w:p w14:paraId="5910CCAE" w14:textId="77777777" w:rsidR="001C3E01" w:rsidRPr="00EA21DF" w:rsidRDefault="001C3E01" w:rsidP="001C3E01">
      <w:pPr>
        <w:pStyle w:val="ListParagraph"/>
        <w:widowControl w:val="0"/>
        <w:pBdr>
          <w:top w:val="nil"/>
          <w:left w:val="nil"/>
          <w:bottom w:val="nil"/>
          <w:right w:val="nil"/>
          <w:between w:val="nil"/>
        </w:pBdr>
        <w:spacing w:before="277" w:line="243" w:lineRule="auto"/>
        <w:ind w:right="54"/>
        <w:jc w:val="both"/>
        <w:rPr>
          <w:rFonts w:ascii="Calibri" w:eastAsia="Calibri" w:hAnsi="Calibri" w:cs="Calibri"/>
          <w:sz w:val="24"/>
          <w:szCs w:val="24"/>
        </w:rPr>
      </w:pPr>
    </w:p>
    <w:p w14:paraId="100B863E" w14:textId="7509A9D2" w:rsidR="0011738E" w:rsidRDefault="0011738E" w:rsidP="001C3E01">
      <w:pPr>
        <w:pStyle w:val="ListParagraph"/>
        <w:widowControl w:val="0"/>
        <w:numPr>
          <w:ilvl w:val="0"/>
          <w:numId w:val="5"/>
        </w:numPr>
        <w:pBdr>
          <w:top w:val="nil"/>
          <w:left w:val="nil"/>
          <w:bottom w:val="nil"/>
          <w:right w:val="nil"/>
          <w:between w:val="nil"/>
        </w:pBdr>
        <w:spacing w:before="277" w:line="242" w:lineRule="auto"/>
        <w:ind w:right="23"/>
        <w:jc w:val="both"/>
        <w:rPr>
          <w:rFonts w:ascii="Calibri" w:eastAsia="Calibri" w:hAnsi="Calibri" w:cs="Calibri"/>
          <w:sz w:val="24"/>
          <w:szCs w:val="24"/>
        </w:rPr>
      </w:pPr>
      <w:r w:rsidRPr="00EA21DF">
        <w:rPr>
          <w:rFonts w:ascii="Calibri" w:eastAsia="Calibri" w:hAnsi="Calibri" w:cs="Calibri"/>
          <w:sz w:val="24"/>
          <w:szCs w:val="24"/>
        </w:rPr>
        <w:t xml:space="preserve">Anyone about whom Hope Housing holds data shall have the right to request details of the </w:t>
      </w:r>
      <w:r w:rsidR="00B04C27" w:rsidRPr="00EA21DF">
        <w:rPr>
          <w:rFonts w:ascii="Calibri" w:eastAsia="Calibri" w:hAnsi="Calibri" w:cs="Calibri"/>
          <w:sz w:val="24"/>
          <w:szCs w:val="24"/>
        </w:rPr>
        <w:t>information held</w:t>
      </w:r>
      <w:r w:rsidRPr="00EA21DF">
        <w:rPr>
          <w:rFonts w:ascii="Calibri" w:eastAsia="Calibri" w:hAnsi="Calibri" w:cs="Calibri"/>
          <w:sz w:val="24"/>
          <w:szCs w:val="24"/>
        </w:rPr>
        <w:t xml:space="preserve"> by contacting us at the address below. The charity does, however, reserve the right to only provide access to the data at reasonable intervals. It will help to process the request if individuals </w:t>
      </w:r>
      <w:r w:rsidR="00B04C27" w:rsidRPr="00EA21DF">
        <w:rPr>
          <w:rFonts w:ascii="Calibri" w:eastAsia="Calibri" w:hAnsi="Calibri" w:cs="Calibri"/>
          <w:sz w:val="24"/>
          <w:szCs w:val="24"/>
        </w:rPr>
        <w:t>can be</w:t>
      </w:r>
      <w:r w:rsidRPr="00EA21DF">
        <w:rPr>
          <w:rFonts w:ascii="Calibri" w:eastAsia="Calibri" w:hAnsi="Calibri" w:cs="Calibri"/>
          <w:sz w:val="24"/>
          <w:szCs w:val="24"/>
        </w:rPr>
        <w:t xml:space="preserve"> specific about the information required, otherwise we may need to contact the individual again </w:t>
      </w:r>
      <w:r w:rsidR="00B04C27" w:rsidRPr="00EA21DF">
        <w:rPr>
          <w:rFonts w:ascii="Calibri" w:eastAsia="Calibri" w:hAnsi="Calibri" w:cs="Calibri"/>
          <w:sz w:val="24"/>
          <w:szCs w:val="24"/>
        </w:rPr>
        <w:t>to clarify</w:t>
      </w:r>
      <w:r w:rsidRPr="00EA21DF">
        <w:rPr>
          <w:rFonts w:ascii="Calibri" w:eastAsia="Calibri" w:hAnsi="Calibri" w:cs="Calibri"/>
          <w:sz w:val="24"/>
          <w:szCs w:val="24"/>
        </w:rPr>
        <w:t xml:space="preserve"> this. We will respond to any such request within 40 days of receiving the written request.  Individuals have the right to request that we update or correct any information we hold about them.  </w:t>
      </w:r>
    </w:p>
    <w:p w14:paraId="683EDB11" w14:textId="77777777" w:rsidR="001C3E01" w:rsidRPr="00EA21DF" w:rsidRDefault="001C3E01" w:rsidP="001C3E01">
      <w:pPr>
        <w:pStyle w:val="ListParagraph"/>
        <w:widowControl w:val="0"/>
        <w:pBdr>
          <w:top w:val="nil"/>
          <w:left w:val="nil"/>
          <w:bottom w:val="nil"/>
          <w:right w:val="nil"/>
          <w:between w:val="nil"/>
        </w:pBdr>
        <w:spacing w:before="277" w:line="242" w:lineRule="auto"/>
        <w:ind w:right="23"/>
        <w:jc w:val="both"/>
        <w:rPr>
          <w:rFonts w:ascii="Calibri" w:eastAsia="Calibri" w:hAnsi="Calibri" w:cs="Calibri"/>
          <w:sz w:val="24"/>
          <w:szCs w:val="24"/>
        </w:rPr>
      </w:pPr>
    </w:p>
    <w:p w14:paraId="78F92622" w14:textId="68B03BFE" w:rsidR="00A74454" w:rsidRDefault="0011738E" w:rsidP="001C3E01">
      <w:pPr>
        <w:pStyle w:val="ListParagraph"/>
        <w:numPr>
          <w:ilvl w:val="0"/>
          <w:numId w:val="5"/>
        </w:numPr>
        <w:spacing w:before="240" w:after="240"/>
        <w:jc w:val="both"/>
        <w:rPr>
          <w:rFonts w:ascii="Calibri" w:eastAsia="Calibri" w:hAnsi="Calibri" w:cs="Calibri"/>
          <w:sz w:val="24"/>
          <w:szCs w:val="24"/>
        </w:rPr>
      </w:pPr>
      <w:r w:rsidRPr="00EA21DF">
        <w:rPr>
          <w:rFonts w:ascii="Calibri" w:eastAsia="Calibri" w:hAnsi="Calibri" w:cs="Calibri"/>
          <w:sz w:val="24"/>
          <w:szCs w:val="24"/>
        </w:rPr>
        <w:t xml:space="preserve">The Company’s Data </w:t>
      </w:r>
      <w:r w:rsidR="00C86EFB">
        <w:rPr>
          <w:rFonts w:ascii="Calibri" w:eastAsia="Calibri" w:hAnsi="Calibri" w:cs="Calibri"/>
          <w:sz w:val="24"/>
          <w:szCs w:val="24"/>
        </w:rPr>
        <w:t>Controller</w:t>
      </w:r>
      <w:r w:rsidRPr="00EA21DF">
        <w:rPr>
          <w:rFonts w:ascii="Calibri" w:eastAsia="Calibri" w:hAnsi="Calibri" w:cs="Calibri"/>
          <w:sz w:val="24"/>
          <w:szCs w:val="24"/>
        </w:rPr>
        <w:t xml:space="preserve"> </w:t>
      </w:r>
      <w:proofErr w:type="gramStart"/>
      <w:r w:rsidRPr="00EA21DF">
        <w:rPr>
          <w:rFonts w:ascii="Calibri" w:eastAsia="Calibri" w:hAnsi="Calibri" w:cs="Calibri"/>
          <w:sz w:val="24"/>
          <w:szCs w:val="24"/>
        </w:rPr>
        <w:t xml:space="preserve">is </w:t>
      </w:r>
      <w:r w:rsidR="00A74454">
        <w:rPr>
          <w:rFonts w:ascii="Calibri" w:eastAsia="Calibri" w:hAnsi="Calibri" w:cs="Calibri"/>
          <w:sz w:val="24"/>
          <w:szCs w:val="24"/>
        </w:rPr>
        <w:t>???????</w:t>
      </w:r>
      <w:proofErr w:type="gramEnd"/>
    </w:p>
    <w:p w14:paraId="60F92350" w14:textId="77777777" w:rsidR="001C3E01" w:rsidRPr="001C3E01" w:rsidRDefault="001C3E01" w:rsidP="001C3E01">
      <w:pPr>
        <w:pStyle w:val="ListParagraph"/>
        <w:rPr>
          <w:rFonts w:ascii="Calibri" w:eastAsia="Calibri" w:hAnsi="Calibri" w:cs="Calibri"/>
          <w:sz w:val="24"/>
          <w:szCs w:val="24"/>
        </w:rPr>
      </w:pPr>
    </w:p>
    <w:p w14:paraId="6005FE49" w14:textId="77777777" w:rsidR="001C3E01" w:rsidRDefault="001C3E01" w:rsidP="001C3E01">
      <w:pPr>
        <w:pStyle w:val="ListParagraph"/>
        <w:spacing w:before="240" w:after="240"/>
        <w:jc w:val="both"/>
        <w:rPr>
          <w:rFonts w:ascii="Calibri" w:eastAsia="Calibri" w:hAnsi="Calibri" w:cs="Calibri"/>
          <w:sz w:val="24"/>
          <w:szCs w:val="24"/>
        </w:rPr>
      </w:pPr>
    </w:p>
    <w:p w14:paraId="2529C062" w14:textId="42E8CE7F" w:rsidR="0011738E" w:rsidRDefault="0011738E" w:rsidP="001C3E01">
      <w:pPr>
        <w:pStyle w:val="ListParagraph"/>
        <w:numPr>
          <w:ilvl w:val="0"/>
          <w:numId w:val="5"/>
        </w:numPr>
        <w:spacing w:before="240" w:after="240"/>
        <w:jc w:val="both"/>
        <w:rPr>
          <w:rFonts w:ascii="Calibri" w:eastAsia="Calibri" w:hAnsi="Calibri" w:cs="Calibri"/>
          <w:sz w:val="24"/>
          <w:szCs w:val="24"/>
        </w:rPr>
      </w:pPr>
      <w:r w:rsidRPr="00EA21DF">
        <w:rPr>
          <w:rFonts w:ascii="Calibri" w:eastAsia="Calibri" w:hAnsi="Calibri" w:cs="Calibri"/>
          <w:sz w:val="24"/>
          <w:szCs w:val="24"/>
        </w:rPr>
        <w:t>The Data Protection Officer is responsible for administering this Policy and for developing and implementing any applicable related policies, procedures, and/or guidelines</w:t>
      </w:r>
      <w:r w:rsidR="001C3E01">
        <w:rPr>
          <w:rFonts w:ascii="Calibri" w:eastAsia="Calibri" w:hAnsi="Calibri" w:cs="Calibri"/>
          <w:sz w:val="24"/>
          <w:szCs w:val="24"/>
        </w:rPr>
        <w:t>.</w:t>
      </w:r>
    </w:p>
    <w:p w14:paraId="40E8321F" w14:textId="77777777" w:rsidR="001C3E01" w:rsidRPr="001C3E01" w:rsidRDefault="001C3E01" w:rsidP="001C3E01">
      <w:pPr>
        <w:spacing w:before="240" w:after="240"/>
        <w:jc w:val="both"/>
        <w:rPr>
          <w:rFonts w:ascii="Calibri" w:eastAsia="Calibri" w:hAnsi="Calibri" w:cs="Calibri"/>
          <w:sz w:val="24"/>
          <w:szCs w:val="24"/>
        </w:rPr>
      </w:pPr>
    </w:p>
    <w:p w14:paraId="4EA1E5BF" w14:textId="77777777" w:rsidR="001C3E01" w:rsidRPr="00EA21DF" w:rsidRDefault="001C3E01" w:rsidP="001C3E01">
      <w:pPr>
        <w:pStyle w:val="ListParagraph"/>
        <w:spacing w:before="240" w:after="240"/>
        <w:jc w:val="both"/>
        <w:rPr>
          <w:rFonts w:ascii="Calibri" w:eastAsia="Calibri" w:hAnsi="Calibri" w:cs="Calibri"/>
          <w:sz w:val="24"/>
          <w:szCs w:val="24"/>
        </w:rPr>
      </w:pPr>
    </w:p>
    <w:p w14:paraId="76ED62A1" w14:textId="615574CA" w:rsidR="00EA21DF" w:rsidRDefault="0011738E" w:rsidP="00EA21DF">
      <w:pPr>
        <w:pStyle w:val="ListParagraph"/>
        <w:numPr>
          <w:ilvl w:val="0"/>
          <w:numId w:val="5"/>
        </w:numPr>
        <w:spacing w:before="240" w:after="240"/>
        <w:jc w:val="both"/>
        <w:rPr>
          <w:rFonts w:ascii="Calibri" w:eastAsia="Calibri" w:hAnsi="Calibri" w:cs="Calibri"/>
          <w:sz w:val="24"/>
          <w:szCs w:val="24"/>
        </w:rPr>
      </w:pPr>
      <w:r w:rsidRPr="00EA21DF">
        <w:rPr>
          <w:rFonts w:ascii="Calibri" w:eastAsia="Calibri" w:hAnsi="Calibri" w:cs="Calibri"/>
          <w:sz w:val="24"/>
          <w:szCs w:val="24"/>
        </w:rPr>
        <w:lastRenderedPageBreak/>
        <w:t>The CEO is responsible for ensuring that all employees, agents, contractors or other parties working on behalf of the company comply with the policy and where applicable must implement such practices, processes, controls and training as are reasonably necessary to ensure such compliance.</w:t>
      </w:r>
    </w:p>
    <w:p w14:paraId="73E11C27" w14:textId="77777777" w:rsidR="001C3E01" w:rsidRPr="001C3E01" w:rsidRDefault="001C3E01" w:rsidP="001C3E01">
      <w:pPr>
        <w:pStyle w:val="ListParagraph"/>
        <w:spacing w:before="240" w:after="240"/>
        <w:jc w:val="both"/>
        <w:rPr>
          <w:rFonts w:ascii="Calibri" w:eastAsia="Calibri" w:hAnsi="Calibri" w:cs="Calibri"/>
          <w:sz w:val="24"/>
          <w:szCs w:val="24"/>
        </w:rPr>
      </w:pPr>
    </w:p>
    <w:p w14:paraId="46591B22" w14:textId="611735B3" w:rsidR="0011738E" w:rsidRPr="00EA21DF" w:rsidRDefault="0011738E" w:rsidP="001C3E01">
      <w:pPr>
        <w:pStyle w:val="ListParagraph"/>
        <w:numPr>
          <w:ilvl w:val="0"/>
          <w:numId w:val="5"/>
        </w:numPr>
        <w:spacing w:before="240" w:after="240"/>
        <w:jc w:val="both"/>
        <w:rPr>
          <w:rFonts w:ascii="Calibri" w:eastAsia="Calibri" w:hAnsi="Calibri" w:cs="Calibri"/>
          <w:sz w:val="24"/>
          <w:szCs w:val="24"/>
        </w:rPr>
      </w:pPr>
      <w:r w:rsidRPr="00EA21DF">
        <w:rPr>
          <w:rFonts w:ascii="Calibri" w:eastAsia="Calibri" w:hAnsi="Calibri" w:cs="Calibri"/>
          <w:sz w:val="24"/>
          <w:szCs w:val="24"/>
        </w:rPr>
        <w:t xml:space="preserve">Any questions relating to this Policy or to Data Protection Law should be referred to the Data </w:t>
      </w:r>
      <w:r w:rsidR="00260A40">
        <w:rPr>
          <w:rFonts w:ascii="Calibri" w:eastAsia="Calibri" w:hAnsi="Calibri" w:cs="Calibri"/>
          <w:sz w:val="24"/>
          <w:szCs w:val="24"/>
        </w:rPr>
        <w:t>Controller</w:t>
      </w:r>
      <w:r w:rsidRPr="00EA21DF">
        <w:rPr>
          <w:rFonts w:ascii="Calibri" w:eastAsia="Calibri" w:hAnsi="Calibri" w:cs="Calibri"/>
          <w:sz w:val="24"/>
          <w:szCs w:val="24"/>
        </w:rPr>
        <w:t xml:space="preserve">. In particular, the Data </w:t>
      </w:r>
      <w:r w:rsidR="00260A40">
        <w:rPr>
          <w:rFonts w:ascii="Calibri" w:eastAsia="Calibri" w:hAnsi="Calibri" w:cs="Calibri"/>
          <w:sz w:val="24"/>
          <w:szCs w:val="24"/>
        </w:rPr>
        <w:t>Controller</w:t>
      </w:r>
      <w:r w:rsidR="0011677D">
        <w:rPr>
          <w:rFonts w:ascii="Calibri" w:eastAsia="Calibri" w:hAnsi="Calibri" w:cs="Calibri"/>
          <w:sz w:val="24"/>
          <w:szCs w:val="24"/>
        </w:rPr>
        <w:t xml:space="preserve"> </w:t>
      </w:r>
      <w:r w:rsidRPr="00EA21DF">
        <w:rPr>
          <w:rFonts w:ascii="Calibri" w:eastAsia="Calibri" w:hAnsi="Calibri" w:cs="Calibri"/>
          <w:sz w:val="24"/>
          <w:szCs w:val="24"/>
        </w:rPr>
        <w:t>should always be consulted in the following cases:</w:t>
      </w:r>
    </w:p>
    <w:p w14:paraId="6372CEC0" w14:textId="5CD68AFD"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there is any uncertainty relating to the lawful basis on which personal data is to be collected, held, and/or processed;</w:t>
      </w:r>
    </w:p>
    <w:p w14:paraId="46728F11" w14:textId="33C4BBE6"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consent is being relied upon in order to collect, hold, and/or process personal data;</w:t>
      </w:r>
    </w:p>
    <w:p w14:paraId="33E7478F" w14:textId="3B34561C"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there is any uncertainty relating to the retention period for any particular type(s) of personal data</w:t>
      </w:r>
    </w:p>
    <w:p w14:paraId="4AB0FE42" w14:textId="1526736C"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any new or amended privacy notices or similar privacy-related documentation are required;</w:t>
      </w:r>
    </w:p>
    <w:p w14:paraId="0317047E" w14:textId="7F8C285B"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any assistance is required in dealing with the exercise of a data subject’s rights (including, but not limited to, the handling of subject access requests);</w:t>
      </w:r>
    </w:p>
    <w:p w14:paraId="25141970" w14:textId="7687C7E0"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a personal data breach (suspected or actual) has occurred;</w:t>
      </w:r>
    </w:p>
    <w:p w14:paraId="0F2091FE" w14:textId="615F1861"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 xml:space="preserve">if there is any uncertainty relating to security measures (whether technical or </w:t>
      </w:r>
      <w:proofErr w:type="spellStart"/>
      <w:r w:rsidRPr="00BA4FEC">
        <w:rPr>
          <w:rFonts w:ascii="Calibri" w:eastAsia="Calibri" w:hAnsi="Calibri" w:cs="Calibri"/>
          <w:sz w:val="24"/>
          <w:szCs w:val="24"/>
        </w:rPr>
        <w:t>organisational</w:t>
      </w:r>
      <w:proofErr w:type="spellEnd"/>
      <w:r w:rsidRPr="00BA4FEC">
        <w:rPr>
          <w:rFonts w:ascii="Calibri" w:eastAsia="Calibri" w:hAnsi="Calibri" w:cs="Calibri"/>
          <w:sz w:val="24"/>
          <w:szCs w:val="24"/>
        </w:rPr>
        <w:t>) required to protect personal data;</w:t>
      </w:r>
    </w:p>
    <w:p w14:paraId="6F8D7F82" w14:textId="69946E93"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personal data is to be shared with third parties (whether such third parties are acting as data controllers or data processors);</w:t>
      </w:r>
    </w:p>
    <w:p w14:paraId="22618DF2" w14:textId="71ADF0D4"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if personal data is to be transferred outside of the UK and there are questions relating to the legal basis on which to do so;</w:t>
      </w:r>
    </w:p>
    <w:p w14:paraId="138F502A" w14:textId="68A2EAB7"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when any significant new processing activity is to be carried out, or significant changes are to be made to existing processing activities, which will require a Data Protection Impact Assessment;</w:t>
      </w:r>
    </w:p>
    <w:p w14:paraId="7C03072A" w14:textId="4ACC4FFB" w:rsidR="0011738E" w:rsidRPr="00BA4FEC"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when personal data is to be used for purposes different to those for which it was originally collected;</w:t>
      </w:r>
    </w:p>
    <w:p w14:paraId="1E98239B" w14:textId="49B2E456" w:rsidR="0011738E" w:rsidRDefault="0011738E" w:rsidP="00BA4FEC">
      <w:pPr>
        <w:pStyle w:val="ListParagraph"/>
        <w:numPr>
          <w:ilvl w:val="0"/>
          <w:numId w:val="4"/>
        </w:numPr>
        <w:spacing w:before="240" w:after="240"/>
        <w:rPr>
          <w:rFonts w:ascii="Calibri" w:eastAsia="Calibri" w:hAnsi="Calibri" w:cs="Calibri"/>
          <w:sz w:val="24"/>
          <w:szCs w:val="24"/>
        </w:rPr>
      </w:pPr>
      <w:r w:rsidRPr="00BA4FEC">
        <w:rPr>
          <w:rFonts w:ascii="Calibri" w:eastAsia="Calibri" w:hAnsi="Calibri" w:cs="Calibri"/>
          <w:sz w:val="24"/>
          <w:szCs w:val="24"/>
        </w:rPr>
        <w:t xml:space="preserve">if any automated processing, including profiling or automated decision-making, is to be carried out; </w:t>
      </w:r>
      <w:r w:rsidR="00BA4FEC" w:rsidRPr="00BA4FEC">
        <w:rPr>
          <w:rFonts w:ascii="Calibri" w:eastAsia="Calibri" w:hAnsi="Calibri" w:cs="Calibri"/>
          <w:sz w:val="24"/>
          <w:szCs w:val="24"/>
        </w:rPr>
        <w:t>or if</w:t>
      </w:r>
      <w:r w:rsidRPr="00BA4FEC">
        <w:rPr>
          <w:rFonts w:ascii="Calibri" w:eastAsia="Calibri" w:hAnsi="Calibri" w:cs="Calibri"/>
          <w:sz w:val="24"/>
          <w:szCs w:val="24"/>
        </w:rPr>
        <w:t xml:space="preserve"> any assistance is required in complying with the law applicable to direct marketing.</w:t>
      </w:r>
    </w:p>
    <w:p w14:paraId="6AC795CD" w14:textId="77777777" w:rsidR="001C3E01" w:rsidRPr="00BA4FEC" w:rsidRDefault="001C3E01" w:rsidP="001C3E01">
      <w:pPr>
        <w:pStyle w:val="ListParagraph"/>
        <w:spacing w:before="240" w:after="240"/>
        <w:rPr>
          <w:rFonts w:ascii="Calibri" w:eastAsia="Calibri" w:hAnsi="Calibri" w:cs="Calibri"/>
          <w:sz w:val="24"/>
          <w:szCs w:val="24"/>
        </w:rPr>
      </w:pPr>
    </w:p>
    <w:p w14:paraId="40126BCE" w14:textId="59E4351E" w:rsidR="0011738E" w:rsidRDefault="0011738E" w:rsidP="001C3E01">
      <w:pPr>
        <w:pStyle w:val="ListParagraph"/>
        <w:widowControl w:val="0"/>
        <w:numPr>
          <w:ilvl w:val="0"/>
          <w:numId w:val="6"/>
        </w:numPr>
        <w:pBdr>
          <w:top w:val="nil"/>
          <w:left w:val="nil"/>
          <w:bottom w:val="nil"/>
          <w:right w:val="nil"/>
          <w:between w:val="nil"/>
        </w:pBdr>
        <w:spacing w:before="277" w:line="243" w:lineRule="auto"/>
        <w:ind w:right="454"/>
        <w:jc w:val="both"/>
        <w:rPr>
          <w:rFonts w:ascii="Calibri" w:eastAsia="Calibri" w:hAnsi="Calibri" w:cs="Calibri"/>
          <w:sz w:val="24"/>
          <w:szCs w:val="24"/>
        </w:rPr>
      </w:pPr>
      <w:r w:rsidRPr="001C3E01">
        <w:rPr>
          <w:rFonts w:ascii="Calibri" w:eastAsia="Calibri" w:hAnsi="Calibri" w:cs="Calibri"/>
          <w:sz w:val="24"/>
          <w:szCs w:val="24"/>
        </w:rPr>
        <w:t xml:space="preserve">We may change this Policy from time to time and will inform you if we do so. By providing us </w:t>
      </w:r>
      <w:r w:rsidR="00B04C27" w:rsidRPr="001C3E01">
        <w:rPr>
          <w:rFonts w:ascii="Calibri" w:eastAsia="Calibri" w:hAnsi="Calibri" w:cs="Calibri"/>
          <w:sz w:val="24"/>
          <w:szCs w:val="24"/>
        </w:rPr>
        <w:t>with information</w:t>
      </w:r>
      <w:r w:rsidRPr="001C3E01">
        <w:rPr>
          <w:rFonts w:ascii="Calibri" w:eastAsia="Calibri" w:hAnsi="Calibri" w:cs="Calibri"/>
          <w:sz w:val="24"/>
          <w:szCs w:val="24"/>
        </w:rPr>
        <w:t xml:space="preserve">, you’re agreeing to be bound by this Policy.  </w:t>
      </w:r>
    </w:p>
    <w:p w14:paraId="4F787157" w14:textId="77777777" w:rsidR="001C3E01" w:rsidRPr="001C3E01" w:rsidRDefault="001C3E01" w:rsidP="001C3E01">
      <w:pPr>
        <w:pStyle w:val="ListParagraph"/>
        <w:widowControl w:val="0"/>
        <w:pBdr>
          <w:top w:val="nil"/>
          <w:left w:val="nil"/>
          <w:bottom w:val="nil"/>
          <w:right w:val="nil"/>
          <w:between w:val="nil"/>
        </w:pBdr>
        <w:spacing w:before="277" w:line="243" w:lineRule="auto"/>
        <w:ind w:right="454"/>
        <w:jc w:val="both"/>
        <w:rPr>
          <w:rFonts w:ascii="Calibri" w:eastAsia="Calibri" w:hAnsi="Calibri" w:cs="Calibri"/>
          <w:sz w:val="24"/>
          <w:szCs w:val="24"/>
        </w:rPr>
      </w:pPr>
    </w:p>
    <w:p w14:paraId="1DBE93B5" w14:textId="21634839" w:rsidR="0011738E" w:rsidRPr="00EA21DF" w:rsidRDefault="0011738E" w:rsidP="001C3E01">
      <w:pPr>
        <w:pStyle w:val="ListParagraph"/>
        <w:widowControl w:val="0"/>
        <w:numPr>
          <w:ilvl w:val="0"/>
          <w:numId w:val="5"/>
        </w:numPr>
        <w:pBdr>
          <w:top w:val="nil"/>
          <w:left w:val="nil"/>
          <w:bottom w:val="nil"/>
          <w:right w:val="nil"/>
          <w:between w:val="nil"/>
        </w:pBdr>
        <w:spacing w:before="502" w:line="243" w:lineRule="auto"/>
        <w:ind w:right="58"/>
        <w:jc w:val="both"/>
        <w:rPr>
          <w:rFonts w:ascii="Calibri" w:eastAsia="Calibri" w:hAnsi="Calibri" w:cs="Calibri"/>
          <w:sz w:val="24"/>
          <w:szCs w:val="24"/>
        </w:rPr>
      </w:pPr>
      <w:r w:rsidRPr="00EA21DF">
        <w:rPr>
          <w:rFonts w:ascii="Calibri" w:eastAsia="Calibri" w:hAnsi="Calibri" w:cs="Calibri"/>
          <w:sz w:val="24"/>
          <w:szCs w:val="24"/>
        </w:rPr>
        <w:t xml:space="preserve">For more information about your legal rights in relation to the information we hold about you, please </w:t>
      </w:r>
      <w:r w:rsidR="00B04C27" w:rsidRPr="00EA21DF">
        <w:rPr>
          <w:rFonts w:ascii="Calibri" w:eastAsia="Calibri" w:hAnsi="Calibri" w:cs="Calibri"/>
          <w:sz w:val="24"/>
          <w:szCs w:val="24"/>
        </w:rPr>
        <w:t>visit the</w:t>
      </w:r>
      <w:r w:rsidRPr="00EA21DF">
        <w:rPr>
          <w:rFonts w:ascii="Calibri" w:eastAsia="Calibri" w:hAnsi="Calibri" w:cs="Calibri"/>
          <w:sz w:val="24"/>
          <w:szCs w:val="24"/>
        </w:rPr>
        <w:t xml:space="preserve"> Information Commissioner’s Office at </w:t>
      </w:r>
      <w:proofErr w:type="gramStart"/>
      <w:r w:rsidRPr="00EA21DF">
        <w:rPr>
          <w:rFonts w:ascii="Calibri" w:eastAsia="Calibri" w:hAnsi="Calibri" w:cs="Calibri"/>
          <w:sz w:val="24"/>
          <w:szCs w:val="24"/>
          <w:u w:val="single"/>
        </w:rPr>
        <w:t xml:space="preserve">ico.org.uk </w:t>
      </w:r>
      <w:r w:rsidRPr="00EA21DF">
        <w:rPr>
          <w:rFonts w:ascii="Calibri" w:eastAsia="Calibri" w:hAnsi="Calibri" w:cs="Calibri"/>
          <w:sz w:val="24"/>
          <w:szCs w:val="24"/>
        </w:rPr>
        <w:t>.</w:t>
      </w:r>
      <w:proofErr w:type="gramEnd"/>
      <w:r w:rsidRPr="00EA21DF">
        <w:rPr>
          <w:rFonts w:ascii="Calibri" w:eastAsia="Calibri" w:hAnsi="Calibri" w:cs="Calibri"/>
          <w:sz w:val="24"/>
          <w:szCs w:val="24"/>
        </w:rPr>
        <w:t xml:space="preserve"> </w:t>
      </w:r>
    </w:p>
    <w:p w14:paraId="201071E3" w14:textId="77777777" w:rsidR="00972D79" w:rsidRDefault="00972D79" w:rsidP="00EA21DF">
      <w:pPr>
        <w:spacing w:line="240" w:lineRule="auto"/>
        <w:jc w:val="both"/>
      </w:pPr>
    </w:p>
    <w:p w14:paraId="31EDC65E" w14:textId="77777777" w:rsidR="00972D79" w:rsidRDefault="00972D79" w:rsidP="00EA21DF">
      <w:pPr>
        <w:jc w:val="both"/>
        <w:rPr>
          <w:b/>
        </w:rPr>
      </w:pPr>
    </w:p>
    <w:sectPr w:rsidR="00972D7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4002" w14:textId="77777777" w:rsidR="006346CA" w:rsidRDefault="006346CA">
      <w:pPr>
        <w:spacing w:line="240" w:lineRule="auto"/>
      </w:pPr>
      <w:r>
        <w:separator/>
      </w:r>
    </w:p>
  </w:endnote>
  <w:endnote w:type="continuationSeparator" w:id="0">
    <w:p w14:paraId="090390ED" w14:textId="77777777" w:rsidR="006346CA" w:rsidRDefault="00634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4664" w14:textId="77777777" w:rsidR="00972D79" w:rsidRDefault="00A273D7">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260B" w14:textId="77777777" w:rsidR="006346CA" w:rsidRDefault="006346CA">
      <w:pPr>
        <w:spacing w:line="240" w:lineRule="auto"/>
      </w:pPr>
      <w:r>
        <w:separator/>
      </w:r>
    </w:p>
  </w:footnote>
  <w:footnote w:type="continuationSeparator" w:id="0">
    <w:p w14:paraId="685B78C0" w14:textId="77777777" w:rsidR="006346CA" w:rsidRDefault="006346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B9"/>
    <w:multiLevelType w:val="hybridMultilevel"/>
    <w:tmpl w:val="C7DCB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F27C0"/>
    <w:multiLevelType w:val="hybridMultilevel"/>
    <w:tmpl w:val="7BE69A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32079"/>
    <w:multiLevelType w:val="hybridMultilevel"/>
    <w:tmpl w:val="E12C0E70"/>
    <w:lvl w:ilvl="0" w:tplc="22BAAB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F2DD6"/>
    <w:multiLevelType w:val="hybridMultilevel"/>
    <w:tmpl w:val="256AB6D0"/>
    <w:lvl w:ilvl="0" w:tplc="0809000F">
      <w:start w:val="1"/>
      <w:numFmt w:val="decimal"/>
      <w:lvlText w:val="%1."/>
      <w:lvlJc w:val="left"/>
      <w:pPr>
        <w:ind w:left="720" w:hanging="360"/>
      </w:pPr>
    </w:lvl>
    <w:lvl w:ilvl="1" w:tplc="BA8AC720">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17E68"/>
    <w:multiLevelType w:val="hybridMultilevel"/>
    <w:tmpl w:val="878EED9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C56EC"/>
    <w:multiLevelType w:val="multilevel"/>
    <w:tmpl w:val="ED847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8875415">
    <w:abstractNumId w:val="5"/>
  </w:num>
  <w:num w:numId="2" w16cid:durableId="1809778132">
    <w:abstractNumId w:val="3"/>
  </w:num>
  <w:num w:numId="3" w16cid:durableId="891238261">
    <w:abstractNumId w:val="1"/>
  </w:num>
  <w:num w:numId="4" w16cid:durableId="554778971">
    <w:abstractNumId w:val="0"/>
  </w:num>
  <w:num w:numId="5" w16cid:durableId="606044152">
    <w:abstractNumId w:val="2"/>
  </w:num>
  <w:num w:numId="6" w16cid:durableId="46296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79"/>
    <w:rsid w:val="0011677D"/>
    <w:rsid w:val="0011738E"/>
    <w:rsid w:val="001C3E01"/>
    <w:rsid w:val="001F15CE"/>
    <w:rsid w:val="00227C9B"/>
    <w:rsid w:val="00260A40"/>
    <w:rsid w:val="006346CA"/>
    <w:rsid w:val="006C5861"/>
    <w:rsid w:val="00972D79"/>
    <w:rsid w:val="00A273D7"/>
    <w:rsid w:val="00A74454"/>
    <w:rsid w:val="00B04C27"/>
    <w:rsid w:val="00BA4FEC"/>
    <w:rsid w:val="00C86EFB"/>
    <w:rsid w:val="00CE3CFE"/>
    <w:rsid w:val="00D54056"/>
    <w:rsid w:val="00EA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25C"/>
  <w15:docId w15:val="{7FC7A413-8BD9-44BB-949B-7B048DB6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EA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gn56aMc39tcimYzmLXTzMN3yfQ==">CgMxLjAyCGguZ2pkZ3hzOAByITFaVU8yb0ZFdFh6a3p3ektDUUJWZmdHY2liM3RLOW1OTA==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Marshall</dc:creator>
  <cp:lastModifiedBy>Phil Marshall</cp:lastModifiedBy>
  <cp:revision>8</cp:revision>
  <dcterms:created xsi:type="dcterms:W3CDTF">2023-10-25T10:09:00Z</dcterms:created>
  <dcterms:modified xsi:type="dcterms:W3CDTF">2024-01-03T17:42:00Z</dcterms:modified>
</cp:coreProperties>
</file>